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2847A" w14:textId="03B42C01" w:rsidR="006A7540" w:rsidRDefault="00252C4A" w:rsidP="006A7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="00A1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      </w:t>
      </w:r>
    </w:p>
    <w:p w14:paraId="4C623FF4" w14:textId="77777777" w:rsidR="00252C4A" w:rsidRDefault="00252C4A" w:rsidP="006A7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12021" w14:textId="3F647E96" w:rsidR="006A7540" w:rsidRPr="007F3328" w:rsidRDefault="006A7540" w:rsidP="006A7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9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аукционной комиссии</w:t>
      </w:r>
      <w:r w:rsidRPr="007F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новой редакции</w:t>
      </w:r>
    </w:p>
    <w:p w14:paraId="18AA435E" w14:textId="559EFBDD" w:rsidR="006A7540" w:rsidRDefault="006A7540" w:rsidP="000E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7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A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</w:t>
      </w:r>
      <w:r w:rsidRPr="006A7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общих принципах организации местного самоуправления в Российской </w:t>
      </w:r>
      <w:r w:rsidRPr="006A7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Федерации», </w:t>
      </w:r>
      <w:r w:rsidR="0019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3AD"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Федеральной антимонопольной службы России от                     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67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город Баймак</w:t>
      </w:r>
      <w:r w:rsidR="0087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Баймакский район Республики Башкортостан </w:t>
      </w:r>
    </w:p>
    <w:p w14:paraId="56E73B86" w14:textId="77777777" w:rsidR="00473117" w:rsidRPr="002053AD" w:rsidRDefault="00473117" w:rsidP="000E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35D5E" w14:textId="4F3138CF" w:rsidR="0092750F" w:rsidRDefault="002053AD" w:rsidP="009275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14:paraId="1CE778CD" w14:textId="39C9A382" w:rsidR="0067475B" w:rsidRDefault="0067475B" w:rsidP="002B4A4C">
      <w:pPr>
        <w:pStyle w:val="a5"/>
        <w:numPr>
          <w:ilvl w:val="0"/>
          <w:numId w:val="2"/>
        </w:numPr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</w:t>
      </w:r>
      <w:r w:rsidRPr="00616D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434B7" w:rsidRPr="006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7A4F" w:rsidRPr="006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67A4F" w:rsidRPr="006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аукционной комиссии</w:t>
      </w:r>
      <w:r w:rsidR="006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081C93F" w14:textId="0E6D2972" w:rsidR="0092750F" w:rsidRPr="0067475B" w:rsidRDefault="006A7540" w:rsidP="002B4A4C">
      <w:pPr>
        <w:pStyle w:val="a5"/>
        <w:numPr>
          <w:ilvl w:val="0"/>
          <w:numId w:val="2"/>
        </w:numPr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3AD" w:rsidRPr="0067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аукционную комиссию в </w:t>
      </w:r>
      <w:r w:rsidR="0067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3AD" w:rsidRPr="0067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согласно приложению №1 к постановлению.</w:t>
      </w:r>
    </w:p>
    <w:p w14:paraId="6FB835B7" w14:textId="08F1A67E" w:rsidR="002B4A4C" w:rsidRPr="002B4A4C" w:rsidRDefault="002053AD" w:rsidP="002B4A4C">
      <w:pPr>
        <w:pStyle w:val="a5"/>
        <w:numPr>
          <w:ilvl w:val="0"/>
          <w:numId w:val="2"/>
        </w:numPr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 согласно приложению №2 к постановлению.</w:t>
      </w:r>
    </w:p>
    <w:p w14:paraId="42ED597C" w14:textId="77777777" w:rsidR="002B4A4C" w:rsidRPr="002B4A4C" w:rsidRDefault="002B4A4C" w:rsidP="002B4A4C">
      <w:pPr>
        <w:pStyle w:val="a5"/>
        <w:numPr>
          <w:ilvl w:val="0"/>
          <w:numId w:val="2"/>
        </w:numPr>
        <w:ind w:left="0" w:firstLine="495"/>
        <w:jc w:val="both"/>
        <w:rPr>
          <w:rFonts w:ascii="Times New Roman" w:hAnsi="Times New Roman" w:cs="Times New Roman"/>
          <w:sz w:val="28"/>
          <w:szCs w:val="28"/>
        </w:rPr>
      </w:pPr>
      <w:r w:rsidRPr="002B4A4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ГП г. Баймак муниципального района </w:t>
      </w:r>
      <w:proofErr w:type="spellStart"/>
      <w:r w:rsidRPr="002B4A4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2B4A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2B4A4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B4A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B4A4C">
        <w:rPr>
          <w:rFonts w:ascii="Times New Roman" w:hAnsi="Times New Roman" w:cs="Times New Roman"/>
          <w:sz w:val="28"/>
          <w:szCs w:val="28"/>
          <w:lang w:val="en-US"/>
        </w:rPr>
        <w:t>admgpbaimak</w:t>
      </w:r>
      <w:proofErr w:type="spellEnd"/>
      <w:r w:rsidRPr="002B4A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4A4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B4A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25785" w14:textId="6D2D8FA3" w:rsidR="0092750F" w:rsidRPr="002B4A4C" w:rsidRDefault="006A7540" w:rsidP="002B4A4C">
      <w:pPr>
        <w:pStyle w:val="a5"/>
        <w:numPr>
          <w:ilvl w:val="0"/>
          <w:numId w:val="2"/>
        </w:numPr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CD44DD"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CD44DD"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3701"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делами Администрации</w:t>
      </w:r>
      <w:r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CF3"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75B"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r w:rsidR="00155CF3"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701"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75B" w:rsidRP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Кашкарову И.Х.</w:t>
      </w:r>
    </w:p>
    <w:p w14:paraId="40B456CB" w14:textId="77777777" w:rsidR="0092750F" w:rsidRDefault="0092750F" w:rsidP="00927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27C8A" w14:textId="77777777" w:rsidR="0092750F" w:rsidRDefault="0092750F" w:rsidP="00927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2B9EE" w14:textId="07E00AF9" w:rsidR="00145A3D" w:rsidRDefault="0067475B" w:rsidP="00927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Р.Ф.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Исянбаев</w:t>
      </w:r>
      <w:proofErr w:type="spellEnd"/>
    </w:p>
    <w:p w14:paraId="7AD38A78" w14:textId="77777777" w:rsidR="0092750F" w:rsidRDefault="0092750F" w:rsidP="00927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40FD9" w14:textId="77777777" w:rsidR="0092750F" w:rsidRDefault="0092750F" w:rsidP="00927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0C66F" w14:textId="77777777" w:rsidR="0092750F" w:rsidRDefault="0092750F" w:rsidP="00927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9588F" w14:textId="77777777" w:rsidR="0092750F" w:rsidRDefault="0092750F" w:rsidP="0092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71D52" w14:textId="77777777" w:rsidR="002053AD" w:rsidRDefault="002053AD" w:rsidP="0092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CB58C" w14:textId="77777777" w:rsidR="002053AD" w:rsidRDefault="002053AD" w:rsidP="0092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D7EC4" w14:textId="77777777" w:rsidR="00873701" w:rsidRDefault="00873701" w:rsidP="0092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52D46" w14:textId="77777777" w:rsidR="00873701" w:rsidRDefault="00873701" w:rsidP="0092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6AAE0" w14:textId="77777777" w:rsidR="00873701" w:rsidRDefault="00873701" w:rsidP="0092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6220E" w14:textId="77777777" w:rsidR="00873701" w:rsidRDefault="00873701" w:rsidP="0092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51BEB" w14:textId="77777777" w:rsidR="00873701" w:rsidRDefault="00873701" w:rsidP="0092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D065A" w14:textId="77777777" w:rsidR="00873701" w:rsidRDefault="00873701" w:rsidP="0092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96776" w14:textId="77777777" w:rsidR="00873701" w:rsidRDefault="00873701" w:rsidP="0092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2FF9F" w14:textId="77777777" w:rsidR="00873701" w:rsidRDefault="00873701" w:rsidP="0092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543DC" w14:textId="3657D464" w:rsidR="0092750F" w:rsidRDefault="0092750F" w:rsidP="0092750F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E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67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ГП город Баймак</w:t>
      </w:r>
      <w:r w:rsidR="0015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Баймакский район Республики Башкортостан </w:t>
      </w:r>
    </w:p>
    <w:p w14:paraId="2F794B9B" w14:textId="77777777" w:rsidR="0092750F" w:rsidRDefault="0092750F" w:rsidP="0092750F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 от _____________</w:t>
      </w:r>
    </w:p>
    <w:p w14:paraId="5B563660" w14:textId="77777777" w:rsidR="000E764B" w:rsidRDefault="000E764B" w:rsidP="0092750F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0DC24" w14:textId="77777777" w:rsidR="000E764B" w:rsidRPr="00AB1E33" w:rsidRDefault="000E764B" w:rsidP="00AB1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аукционной комиссии</w:t>
      </w:r>
    </w:p>
    <w:p w14:paraId="5A2F4D15" w14:textId="77777777" w:rsidR="00A00F72" w:rsidRPr="00F078C1" w:rsidRDefault="00A00F72" w:rsidP="00A00F72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63AD056E" w14:textId="77777777" w:rsidR="00A00F72" w:rsidRDefault="00A00F72" w:rsidP="00A00F72">
      <w:pPr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8C1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</w:p>
    <w:p w14:paraId="39696901" w14:textId="187DDFEE" w:rsidR="00616D86" w:rsidRPr="00616D86" w:rsidRDefault="00616D86" w:rsidP="00A00F72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8C1">
        <w:rPr>
          <w:rFonts w:ascii="Times New Roman" w:hAnsi="Times New Roman" w:cs="Times New Roman"/>
          <w:sz w:val="28"/>
          <w:szCs w:val="28"/>
        </w:rPr>
        <w:t>Ишкуватова</w:t>
      </w:r>
      <w:proofErr w:type="spellEnd"/>
      <w:r w:rsidRPr="00F078C1">
        <w:rPr>
          <w:rFonts w:ascii="Times New Roman" w:hAnsi="Times New Roman" w:cs="Times New Roman"/>
          <w:sz w:val="28"/>
          <w:szCs w:val="28"/>
        </w:rPr>
        <w:t xml:space="preserve"> А.Х. – заместитель главы Администрации ГП г. Баймак муниципального района Баймакский район Республики Башкортостан,</w:t>
      </w:r>
    </w:p>
    <w:p w14:paraId="0B31CA2E" w14:textId="77777777" w:rsidR="00A00F72" w:rsidRDefault="00A00F72" w:rsidP="00A00F72">
      <w:pPr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8C1">
        <w:rPr>
          <w:rFonts w:ascii="Times New Roman" w:hAnsi="Times New Roman" w:cs="Times New Roman"/>
          <w:b/>
          <w:bCs/>
          <w:sz w:val="28"/>
          <w:szCs w:val="28"/>
        </w:rPr>
        <w:t>Секретарь комиссии (член комиссии):</w:t>
      </w:r>
    </w:p>
    <w:p w14:paraId="45A0DD8C" w14:textId="504CC99E" w:rsidR="00240C55" w:rsidRPr="00F078C1" w:rsidRDefault="00240C55" w:rsidP="00A00F72">
      <w:pPr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И.Х.</w:t>
      </w:r>
      <w:r w:rsidRPr="00F078C1">
        <w:rPr>
          <w:rFonts w:ascii="Times New Roman" w:hAnsi="Times New Roman" w:cs="Times New Roman"/>
          <w:sz w:val="28"/>
          <w:szCs w:val="28"/>
        </w:rPr>
        <w:t xml:space="preserve">– </w:t>
      </w:r>
      <w:r w:rsidR="00E11304">
        <w:rPr>
          <w:rFonts w:ascii="Times New Roman" w:hAnsi="Times New Roman" w:cs="Times New Roman"/>
          <w:sz w:val="28"/>
          <w:szCs w:val="28"/>
        </w:rPr>
        <w:t>управляющая делами</w:t>
      </w:r>
      <w:bookmarkStart w:id="0" w:name="_GoBack"/>
      <w:bookmarkEnd w:id="0"/>
      <w:r w:rsidRPr="00F078C1">
        <w:rPr>
          <w:rFonts w:ascii="Times New Roman" w:hAnsi="Times New Roman" w:cs="Times New Roman"/>
          <w:sz w:val="28"/>
          <w:szCs w:val="28"/>
        </w:rPr>
        <w:t xml:space="preserve"> главы Администрации ГП г. Баймак муниципального района Баймакский район Республики Башкортостан</w:t>
      </w:r>
    </w:p>
    <w:p w14:paraId="1E3ABB3F" w14:textId="77777777" w:rsidR="00A00F72" w:rsidRPr="00F078C1" w:rsidRDefault="00A00F72" w:rsidP="00A00F72">
      <w:pPr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8C1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14:paraId="4E2E26B2" w14:textId="12C3E825" w:rsidR="00A00F72" w:rsidRPr="00F078C1" w:rsidRDefault="00240C55" w:rsidP="00A00F72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Сирусина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</w:t>
      </w:r>
      <w:r w:rsidR="00A00F72" w:rsidRPr="00F078C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A00F72" w:rsidRPr="00F078C1">
        <w:rPr>
          <w:rFonts w:ascii="Times New Roman" w:hAnsi="Times New Roman" w:cs="Times New Roman"/>
          <w:sz w:val="28"/>
          <w:szCs w:val="28"/>
        </w:rPr>
        <w:t xml:space="preserve"> Администрации ГП г. Баймак муниципального района Баймакский район Республики Башкортостан,</w:t>
      </w:r>
    </w:p>
    <w:p w14:paraId="5B8F4717" w14:textId="1C49DB04" w:rsidR="00A00F72" w:rsidRPr="00F078C1" w:rsidRDefault="00240C55" w:rsidP="00A00F72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Низамова О.П.</w:t>
      </w:r>
      <w:r w:rsidR="00A00F72" w:rsidRPr="00F078C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A00F72" w:rsidRPr="00F078C1">
        <w:rPr>
          <w:rFonts w:ascii="Times New Roman" w:hAnsi="Times New Roman" w:cs="Times New Roman"/>
          <w:sz w:val="28"/>
          <w:szCs w:val="28"/>
        </w:rPr>
        <w:t xml:space="preserve"> отдела по работе с муниципальным имущество Администрации МР Баймакский район Республики Башкортостан (по согласованию),</w:t>
      </w:r>
    </w:p>
    <w:p w14:paraId="22A721B0" w14:textId="3189C02B" w:rsidR="00A00F72" w:rsidRPr="00F078C1" w:rsidRDefault="00240C55" w:rsidP="00A00F72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Давлетчурина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Э.Д.</w:t>
      </w:r>
      <w:r w:rsidR="00A00F72" w:rsidRPr="00F078C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специалист по закупкам</w:t>
      </w:r>
      <w:r w:rsidR="00A00F72" w:rsidRPr="00F078C1">
        <w:rPr>
          <w:rFonts w:ascii="Times New Roman" w:hAnsi="Times New Roman" w:cs="Times New Roman"/>
          <w:sz w:val="28"/>
          <w:szCs w:val="28"/>
        </w:rPr>
        <w:t xml:space="preserve"> Администрации ГП г. Баймак муниципального района Баймакский район Республики Башкортостан.</w:t>
      </w:r>
    </w:p>
    <w:p w14:paraId="3ABB6CB8" w14:textId="77777777" w:rsidR="00AB1E33" w:rsidRPr="00F078C1" w:rsidRDefault="00AB1E33" w:rsidP="000E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6AF47" w14:textId="77777777" w:rsidR="000E764B" w:rsidRPr="00F078C1" w:rsidRDefault="000E764B" w:rsidP="000E76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F07DE" w14:textId="77777777" w:rsidR="00AB1E33" w:rsidRPr="00F078C1" w:rsidRDefault="00AB1E33" w:rsidP="000E76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D97A9" w14:textId="77777777" w:rsidR="00AB1E33" w:rsidRDefault="00AB1E33" w:rsidP="000E76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FD0DD" w14:textId="77777777" w:rsidR="00AB1E33" w:rsidRDefault="00AB1E33" w:rsidP="000E76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C770B" w14:textId="77777777" w:rsidR="00AB1E33" w:rsidRDefault="00AB1E33" w:rsidP="000E76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FAE40" w14:textId="77777777" w:rsidR="00AB1E33" w:rsidRDefault="00AB1E33" w:rsidP="000E76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C8B25" w14:textId="77777777" w:rsidR="00AB1E33" w:rsidRDefault="00AB1E33" w:rsidP="000E76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2BF45" w14:textId="3AD28E0D" w:rsidR="00AB1E33" w:rsidRDefault="00AB1E33" w:rsidP="000E76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06F3A" w14:textId="37D7CA21" w:rsidR="00A00F72" w:rsidRDefault="00A00F72" w:rsidP="000E76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D13B8" w14:textId="77777777" w:rsidR="00873701" w:rsidRDefault="00873701" w:rsidP="0024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BBEC4" w14:textId="77777777" w:rsidR="00240C55" w:rsidRDefault="00240C55" w:rsidP="0024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A2946" w14:textId="77777777" w:rsidR="00AB1E33" w:rsidRDefault="00AB1E33" w:rsidP="000E76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E3B73" w14:textId="77777777" w:rsidR="000E764B" w:rsidRDefault="000E764B" w:rsidP="000E76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B6D2B" w14:textId="749F1EF6" w:rsidR="000E764B" w:rsidRDefault="000E764B" w:rsidP="000E76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№2 к постановлению Администрации </w:t>
      </w:r>
      <w:r w:rsid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ГП город Баймак</w:t>
      </w:r>
      <w:r w:rsidR="0087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Баймакский район Республики Башкортостан </w:t>
      </w:r>
    </w:p>
    <w:p w14:paraId="25C7BB8D" w14:textId="77777777" w:rsidR="000E764B" w:rsidRDefault="000E764B" w:rsidP="000E764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</w:t>
      </w:r>
      <w:r w:rsidR="0056240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от _____________</w:t>
      </w:r>
    </w:p>
    <w:p w14:paraId="7A72E6A6" w14:textId="77777777" w:rsidR="000E764B" w:rsidRDefault="000E764B" w:rsidP="0092750F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76F5F" w14:textId="77777777" w:rsidR="002053AD" w:rsidRPr="002053AD" w:rsidRDefault="002053AD" w:rsidP="0092750F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485186" w14:textId="77777777" w:rsidR="002053AD" w:rsidRDefault="002053AD" w:rsidP="00205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аукционной комиссии</w:t>
      </w:r>
    </w:p>
    <w:p w14:paraId="566C5C7E" w14:textId="77777777" w:rsidR="002053AD" w:rsidRPr="002053AD" w:rsidRDefault="002053AD" w:rsidP="00205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252D4F" w14:textId="77777777" w:rsidR="002053AD" w:rsidRPr="002053AD" w:rsidRDefault="002053AD" w:rsidP="00BD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2B47F9E1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9FFD6" w14:textId="2853A02F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об Аукционной комиссии по проведению а</w:t>
      </w:r>
      <w:r w:rsidR="00AB1E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укционов на право заключения до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говоров аренды </w:t>
      </w:r>
      <w:r w:rsidR="00AB1E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определяет понятие, цели создания, функции, состав и порядок деятельн</w:t>
      </w:r>
      <w:r w:rsidR="00AB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Аукционной комиссии по про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 аукци</w:t>
      </w:r>
      <w:r w:rsidR="00AB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 на право заключения догово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аренды </w:t>
      </w:r>
      <w:r w:rsidR="00AB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Администрации </w:t>
      </w:r>
      <w:r w:rsid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город Баймак</w:t>
      </w:r>
      <w:r w:rsidR="00FA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Баймакский район Республики Башкортостан 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везде по тексту настоящего Положения - Организатор торгов) путем </w:t>
      </w:r>
      <w:r w:rsidR="00AB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торгов в форме аукциона (далее - 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Комиссия). </w:t>
      </w:r>
    </w:p>
    <w:p w14:paraId="48E87914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процессе проведения аукциона Комиссия взаимодействует с Организатором торгов, в порядке, установленном настоящим Положением. </w:t>
      </w:r>
    </w:p>
    <w:p w14:paraId="1979C0EC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AE13E" w14:textId="77777777" w:rsidR="002053AD" w:rsidRPr="002053AD" w:rsidRDefault="002053AD" w:rsidP="00BD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Правовое регулирование</w:t>
      </w:r>
    </w:p>
    <w:p w14:paraId="43CFFA9D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E32E0" w14:textId="3F6C965C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в своей деятельности руководствуется Приказом ФАС РФ от 10.02.2010 г.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</w:t>
      </w:r>
      <w:r w:rsidR="007A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и пе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речне видов имущества, в отношении которого заключение указанных договоров может осуществляться путем проведения торгов в форме конкурса», Федеральным законом РФ от 26.07.</w:t>
      </w:r>
      <w:r w:rsidR="007A430C">
        <w:rPr>
          <w:rFonts w:ascii="Times New Roman" w:eastAsia="Times New Roman" w:hAnsi="Times New Roman" w:cs="Times New Roman"/>
          <w:sz w:val="28"/>
          <w:szCs w:val="28"/>
          <w:lang w:eastAsia="ru-RU"/>
        </w:rPr>
        <w:t>2006 г. N135¬ФЗ «О защите конку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ренции» и настоящим Положением. </w:t>
      </w:r>
    </w:p>
    <w:p w14:paraId="2D828D0C" w14:textId="77777777" w:rsidR="002053AD" w:rsidRPr="002053AD" w:rsidRDefault="002053AD" w:rsidP="00BD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9DEC1" w14:textId="77777777" w:rsidR="002053AD" w:rsidRPr="002053AD" w:rsidRDefault="002053AD" w:rsidP="00BD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и задачи Комиссии</w:t>
      </w:r>
    </w:p>
    <w:p w14:paraId="6C9339F9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3F792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Комиссия создается в целях обеспечения проведения торгов на право заключения договоров аренды федерального имущества. </w:t>
      </w:r>
    </w:p>
    <w:p w14:paraId="69DD8E74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задачи Комиссии входит: </w:t>
      </w:r>
    </w:p>
    <w:p w14:paraId="73AEDFFD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Обеспечение объективности и беспристрастности при рассмотрении заявок на участие в торгах; </w:t>
      </w:r>
    </w:p>
    <w:p w14:paraId="16D3E3AD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3.2.2. Соблюдение принципов публичности, прозрачности, конкурен</w:t>
      </w:r>
      <w:r w:rsidR="007A430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тности, равных условий и недопу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дискриминации при проведени</w:t>
      </w:r>
      <w:r w:rsidR="005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торгов; </w:t>
      </w:r>
    </w:p>
    <w:p w14:paraId="59D21393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Устранение возможностей злоупотребления и коррупции при </w:t>
      </w:r>
      <w:r w:rsidR="005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торгов. </w:t>
      </w:r>
    </w:p>
    <w:p w14:paraId="6B45E34A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D7581" w14:textId="77777777" w:rsidR="002053AD" w:rsidRPr="002053AD" w:rsidRDefault="002053AD" w:rsidP="00BD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формирования Комиссии</w:t>
      </w:r>
    </w:p>
    <w:p w14:paraId="3201DE29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48DF5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Комиссия является коллегиальным органом Организатора торгов. </w:t>
      </w:r>
    </w:p>
    <w:p w14:paraId="05B6B94A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Персональный состав Комиссии, в том числе Председатель Комис</w:t>
      </w:r>
      <w:r w:rsidR="007A4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(далее по тексту также Пред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седатель), назначается </w:t>
      </w:r>
      <w:r w:rsidR="005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района Баймакский район Республики Башкортостан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DEEF1B9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A43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Комиссии входят не менее пяти человек - членов Комиссии. Председатель является членом Комиссии. В составе Комиссии также утверждается должность секретаря Комиссии. При отсутствии секретаря Комиссии его функции выполняет любой член Комиссии, уполномоченный на выполнен</w:t>
      </w:r>
      <w:r w:rsidR="005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таких функций Председателем.</w:t>
      </w:r>
    </w:p>
    <w:p w14:paraId="62BC15A1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A43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Членами Комиссии не могут быть физические лица, лично заинте</w:t>
      </w:r>
      <w:r w:rsidR="00E16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ресованные в результатах аукцио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(в том числе физические лица, подавшие заявки на участие в аукционе </w:t>
      </w:r>
      <w:r w:rsidR="00E160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состоящие в штате организа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подавших указанные заявки), либо физические лица, на которых способны оказывать влияние участники аукционов и лица, подавшие заявки на участие в аукционе (в том числе физи</w:t>
      </w:r>
      <w:r w:rsidR="00E160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лица, являющиеся участни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(акционерами) этих организаций, членами их органов управления, кредиторами участников аукционов). В случае выявления в составе Комиссии указанных лиц Организатор аукциона, принявший решение о создании Комиссии, обязан незамедлительно заменить их иными физическими лицами. </w:t>
      </w:r>
    </w:p>
    <w:p w14:paraId="6496B001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160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в составе Комиссии указанных в пункте 4.</w:t>
      </w:r>
      <w:r w:rsidR="00E160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</w:t>
      </w:r>
      <w:r w:rsidR="004C78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</w:t>
      </w:r>
      <w:r w:rsidR="004C7872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иными физическими лицами, которые лично не заинтересованы в результатах торгов и на которых не способны оказывать влияние участники торгов. </w:t>
      </w:r>
    </w:p>
    <w:p w14:paraId="03EB137F" w14:textId="77777777" w:rsidR="002053AD" w:rsidRPr="002053AD" w:rsidRDefault="00E160C2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2053AD"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 Комиссии в случае невозможности исполнять обязанности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Комиссии исключается из со</w:t>
      </w:r>
      <w:r w:rsidR="002053AD"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Комиссии на основании его личного заявления. </w:t>
      </w:r>
    </w:p>
    <w:p w14:paraId="6C57AFA6" w14:textId="20666F03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160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Замена члена Комиссии осуществляется </w:t>
      </w:r>
      <w:r w:rsidR="004C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2B4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город Баймак</w:t>
      </w:r>
      <w:r w:rsidR="00FA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8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Баймакский район Республики Башкортостан.</w:t>
      </w:r>
    </w:p>
    <w:p w14:paraId="7AFA5C33" w14:textId="77777777" w:rsidR="002053AD" w:rsidRPr="002053AD" w:rsidRDefault="00E160C2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2053AD"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Комиссии осуществляют свои функции на безвозмездной основе. </w:t>
      </w:r>
    </w:p>
    <w:p w14:paraId="71B01C1E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39407" w14:textId="77777777" w:rsidR="002053AD" w:rsidRPr="002053AD" w:rsidRDefault="002053AD" w:rsidP="00BD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5. Функции Комиссии</w:t>
      </w:r>
    </w:p>
    <w:p w14:paraId="31C27E07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98FD6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Основными функциями Комиссии являются: </w:t>
      </w:r>
    </w:p>
    <w:p w14:paraId="25BFCE8C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5.1.1. рассмотрение заявок на участие в аукционе; </w:t>
      </w:r>
    </w:p>
    <w:p w14:paraId="4A63A77A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отбор участников аукциона; </w:t>
      </w:r>
    </w:p>
    <w:p w14:paraId="6C1CCC42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ведение Протокола рассмотрения заявок на участие в аукционе, Протокола аукциона, Протокола об отказе от заключения договора; </w:t>
      </w:r>
    </w:p>
    <w:p w14:paraId="27D4F11F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2F087" w14:textId="77777777" w:rsidR="002053AD" w:rsidRPr="002053AD" w:rsidRDefault="002053AD" w:rsidP="00BD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Права и обязанности Комиссии, ее отдельных членов</w:t>
      </w:r>
    </w:p>
    <w:p w14:paraId="504242B5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60787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Комиссия обязана: </w:t>
      </w:r>
    </w:p>
    <w:p w14:paraId="175B7D7E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Проверять соответствие претендентов предъявляемым к ним </w:t>
      </w:r>
      <w:r w:rsidR="00E160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установленным зако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нодательством Российской Федерации и документацией об аукционе; </w:t>
      </w:r>
    </w:p>
    <w:p w14:paraId="2BEA0E23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Исполнять предписания уполномоченных на осуществление контроля в сфере проведения торгов на право заключения договоров аренды органов власти об устранении вы</w:t>
      </w:r>
      <w:r w:rsidR="00E160C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явленных ими нарушений законода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Российской Федерации и (или) иных нормативных правовых актов </w:t>
      </w:r>
      <w:r w:rsidR="00D60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про</w:t>
      </w:r>
      <w:r w:rsidR="00E160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торгов; </w:t>
      </w:r>
    </w:p>
    <w:p w14:paraId="4D2D1381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Не проводить переговоры с участниками аукциона до проведе</w:t>
      </w:r>
      <w:r w:rsidR="00D60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аукциона и во время его про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кроме случаев обмена информацией, прямо предусмотренных за</w:t>
      </w:r>
      <w:r w:rsidR="00FA70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Российской Феде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и документацией об аукционе; </w:t>
      </w:r>
    </w:p>
    <w:p w14:paraId="55521DF2" w14:textId="77777777" w:rsidR="002053AD" w:rsidRPr="002053AD" w:rsidRDefault="00E160C2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2053AD"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Комиссии обязаны: </w:t>
      </w:r>
    </w:p>
    <w:p w14:paraId="4A539DD6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160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Действовать в рамках своей компетенции; </w:t>
      </w:r>
    </w:p>
    <w:p w14:paraId="04DAFB2E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160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Знать и руководствоваться в своей деятельности требованиями</w:t>
      </w:r>
      <w:r w:rsidR="00E1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и настоящего Положения; </w:t>
      </w:r>
    </w:p>
    <w:p w14:paraId="5FE2BE6B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160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Лично присутствовать на заседаниях Комиссии при проведении торгов; Отсутствие на заседании Комиссии допускается только по уважительным причинам в соответствии с</w:t>
      </w:r>
      <w:r w:rsidR="00E1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 законодательством Рос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Федерации; </w:t>
      </w:r>
    </w:p>
    <w:p w14:paraId="18AFFD3E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160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Обеспечить конфиденциальность сведений, ставших им известными в ходе проведения торгов, кроме случаев, прямо предусмотренных законодательством Российской Федерации; </w:t>
      </w:r>
    </w:p>
    <w:p w14:paraId="3292FC5B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160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Комиссии вправе: </w:t>
      </w:r>
    </w:p>
    <w:p w14:paraId="4BE7F7D0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160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Знакомиться со всеми представленными на рассмотрение док</w:t>
      </w:r>
      <w:r w:rsidR="00E160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ументами и сведениями, составля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ющими заявку на участие в торгах; </w:t>
      </w:r>
    </w:p>
    <w:p w14:paraId="1D1ACEB7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160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Выступать по вопросам повестки дня на заседаниях Комиссии; </w:t>
      </w:r>
    </w:p>
    <w:p w14:paraId="28790864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Проверять правильность содержания и оформления Протоколов, в том числе правильность отражения в Протоколах своего выступления; </w:t>
      </w:r>
    </w:p>
    <w:p w14:paraId="4643A9DD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Комиссии имеют право письменно изложить свое особое мнение, которое прикладывается к Протоколам; </w:t>
      </w:r>
    </w:p>
    <w:p w14:paraId="2CD84C57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Комиссии: </w:t>
      </w:r>
    </w:p>
    <w:p w14:paraId="00F58345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Присутствуют на заседаниях Комиссии и принимают решения по вопросам, 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компе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тенции Комиссии настоящим Положением и законодательством Российской Федерации; </w:t>
      </w:r>
    </w:p>
    <w:p w14:paraId="65B9A37D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Осуществляют рассмотрение заявок на участие в аукционе в 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дей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ствующего законодательства, документации об аукционе и Положения; </w:t>
      </w:r>
    </w:p>
    <w:p w14:paraId="1DC1DFCF" w14:textId="77777777" w:rsidR="006849B0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Подписывают Протоколы,</w:t>
      </w:r>
    </w:p>
    <w:p w14:paraId="31B3CEA2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Осуществляют личное голосование, не допускается заочное голосование или голосование через представителя; </w:t>
      </w:r>
    </w:p>
    <w:p w14:paraId="5A0AECCC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Осуществляют иные действия в соответствии с законодательством Росси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Федерации, насто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ящим Положением, иными нормативными правовыми актами; </w:t>
      </w:r>
    </w:p>
    <w:p w14:paraId="702B470B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Комиссии: </w:t>
      </w:r>
    </w:p>
    <w:p w14:paraId="47515147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Осуществляет общее руководство работы Комиссии, руководи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проведением торгов и обеспечи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выполнение настоящего Положения; </w:t>
      </w:r>
    </w:p>
    <w:p w14:paraId="15A7FA5F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4C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Открывает и ведет заседания Комиссии, объявляет перерывы; </w:t>
      </w:r>
    </w:p>
    <w:p w14:paraId="683CBF5D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4C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Объявляет состав Комиссии; </w:t>
      </w:r>
    </w:p>
    <w:p w14:paraId="7D863D1B" w14:textId="77777777" w:rsidR="002053AD" w:rsidRPr="002053AD" w:rsidRDefault="002053AD" w:rsidP="00BD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4C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Определяет порядок рассмотрения обсуждаемых вопросов; </w:t>
      </w:r>
    </w:p>
    <w:p w14:paraId="21E32B59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4C1B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иные действия в соответствии с законодательст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Российской Федерации, насто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ящим Положением, иными нормативными правовыми актами; </w:t>
      </w:r>
    </w:p>
    <w:p w14:paraId="2302B699" w14:textId="77777777" w:rsidR="002053AD" w:rsidRPr="002053AD" w:rsidRDefault="006849B0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23C713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Секретарь Комиссии: </w:t>
      </w:r>
    </w:p>
    <w:p w14:paraId="09990649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 о времени и месте проведения заседаний комиссии 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членов Комиссии необходимыми материалами; </w:t>
      </w:r>
    </w:p>
    <w:p w14:paraId="4E92E4F4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 ходу проведения заседаний Комиссии оформляет Протоколы; </w:t>
      </w:r>
    </w:p>
    <w:p w14:paraId="74663496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Обеспечивает хранение документации, связанной с деятельностью Комиссии; </w:t>
      </w:r>
    </w:p>
    <w:p w14:paraId="0FFC576E" w14:textId="77777777" w:rsidR="00BD4C1B" w:rsidRPr="002053AD" w:rsidRDefault="002053AD" w:rsidP="00BD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Выполняет по поручению Председателя Комиссии иные н</w:t>
      </w:r>
      <w:r w:rsidR="006849B0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еобходимые организационные меро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приятия, обеспечивающие деятельность</w:t>
      </w:r>
      <w:r w:rsidR="00BD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проведение торгов.</w:t>
      </w:r>
    </w:p>
    <w:p w14:paraId="5EB2D107" w14:textId="77777777" w:rsidR="002053AD" w:rsidRPr="002053AD" w:rsidRDefault="002053AD" w:rsidP="00BD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9F0FB" w14:textId="77777777" w:rsidR="002053AD" w:rsidRPr="002053AD" w:rsidRDefault="002053AD" w:rsidP="00BD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Регламент работы Комиссии</w:t>
      </w:r>
    </w:p>
    <w:p w14:paraId="516E9530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E41A2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Формой деятельности Комиссии является заседание. Комиссии п</w:t>
      </w:r>
      <w:r w:rsidR="00D23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равомочна принимать решения, ес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на ее заседании присутствует не менее чем пятьдесят процентов общего числа членов комиссии, при этом каждый член комиссии имеет один голос. </w:t>
      </w:r>
    </w:p>
    <w:p w14:paraId="2D08AC9C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D60B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материально-техническое обеспечение деятельности Комиссии, в том числе предоставляет необходимое помещение, оргтехнику и канцелярию. </w:t>
      </w:r>
    </w:p>
    <w:p w14:paraId="40D29E76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Решения Комиссии принимаются простым большинством голосов от числа присутствующих на ее заседании. При равенстве голосов голос 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Председателя комиссии является</w:t>
      </w:r>
      <w:r w:rsidR="00D2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решающим. Голосование осуществ</w:t>
      </w: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открыто. </w:t>
      </w:r>
    </w:p>
    <w:p w14:paraId="6B15DAC6" w14:textId="77777777" w:rsidR="002053AD" w:rsidRPr="002053AD" w:rsidRDefault="002053AD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Комиссия проверяет наличие документов в составе заявки на участие в аукционе, в соответствии с требованиями, предъявляемыми к заявке на участие в аукционе документа</w:t>
      </w:r>
      <w:r w:rsidR="00D231F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об аукционе и законодатель</w:t>
      </w:r>
      <w:r w:rsidR="00D60B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</w:t>
      </w:r>
      <w:proofErr w:type="gramStart"/>
      <w:r w:rsidR="00D60B04">
        <w:rPr>
          <w:rFonts w:ascii="Times New Roman" w:eastAsia="Times New Roman" w:hAnsi="Times New Roman" w:cs="Times New Roman"/>
          <w:sz w:val="28"/>
          <w:szCs w:val="28"/>
          <w:lang w:eastAsia="ru-RU"/>
        </w:rPr>
        <w:t>;.</w:t>
      </w:r>
      <w:proofErr w:type="gramEnd"/>
    </w:p>
    <w:p w14:paraId="4076C9D4" w14:textId="77777777" w:rsidR="002053AD" w:rsidRPr="002053AD" w:rsidRDefault="00D231F4" w:rsidP="0020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2053AD"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результатов рассмотрения заявок на участие в аукционе Комиссие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принимается ре</w:t>
      </w:r>
      <w:r w:rsidR="002053AD"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о допуске к участию в аукционе заявителя и о признании заявителя,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давшего заявку на участие в аук</w:t>
      </w:r>
      <w:r w:rsidR="002053AD"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ционе, участником аукциона, или об отказе в допуске такого заявителя к участию в аукционе и оформляется Протокол рассмотрения заявок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аукционе.</w:t>
      </w:r>
    </w:p>
    <w:p w14:paraId="28299313" w14:textId="77777777" w:rsidR="002053AD" w:rsidRPr="002053AD" w:rsidRDefault="00D231F4" w:rsidP="00D23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 w:rsidR="002053AD"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Любые действия (бездействия) Комиссии могут быть обжалованы в порядке, установленном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</w:t>
      </w:r>
      <w:r w:rsidR="002053AD" w:rsidRPr="00205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Российской Федерации, если такие действия (бездействия) нарушают права и законные 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ересы участника(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аукциона. </w:t>
      </w:r>
    </w:p>
    <w:p w14:paraId="5DFBF733" w14:textId="77777777" w:rsidR="007F3328" w:rsidRDefault="007F3328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73B51" w14:textId="77777777" w:rsidR="00EA6F53" w:rsidRDefault="00EA6F53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B5976" w14:textId="77777777" w:rsidR="00EA6F53" w:rsidRDefault="00EA6F53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3BED6" w14:textId="77777777" w:rsidR="00EA6F53" w:rsidRDefault="00EA6F53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CEFB5" w14:textId="77777777" w:rsidR="00EA6F53" w:rsidRDefault="00EA6F53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4D608" w14:textId="77777777" w:rsidR="00EA6F53" w:rsidRDefault="00EA6F53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3E498" w14:textId="77777777" w:rsidR="00EA6F53" w:rsidRDefault="00EA6F53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58670" w14:textId="77777777" w:rsidR="00EA6F53" w:rsidRDefault="00EA6F53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3741E" w14:textId="77777777" w:rsidR="00EA6F53" w:rsidRDefault="00EA6F53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A7F6F" w14:textId="77777777" w:rsidR="00EA6F53" w:rsidRDefault="00EA6F53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7ABAD" w14:textId="77777777" w:rsidR="00EA6F53" w:rsidRDefault="00EA6F53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1EA55" w14:textId="77777777" w:rsidR="00EA6F53" w:rsidRDefault="00EA6F53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79A98" w14:textId="77777777" w:rsidR="00EA6F53" w:rsidRDefault="00EA6F53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27949" w14:textId="77777777" w:rsidR="00EA6F53" w:rsidRDefault="00EA6F53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3A49D" w14:textId="77777777" w:rsidR="00EA6F53" w:rsidRDefault="00EA6F53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ECC43" w14:textId="77777777" w:rsidR="00EA6F53" w:rsidRDefault="00EA6F53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F0D24" w14:textId="77777777" w:rsidR="00EA6F53" w:rsidRDefault="00EA6F53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80002" w14:textId="77777777" w:rsidR="00EA6F53" w:rsidRDefault="00EA6F53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53613" w14:textId="77777777" w:rsidR="00EA6F53" w:rsidRDefault="00EA6F53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85F93" w14:textId="77777777" w:rsidR="00EA6F53" w:rsidRDefault="00EA6F53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78129" w14:textId="77777777" w:rsidR="00EA6F53" w:rsidRDefault="00EA6F53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2FE47" w14:textId="77777777" w:rsidR="00EA6F53" w:rsidRDefault="00EA6F53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1B159" w14:textId="77777777" w:rsidR="00EA6F53" w:rsidRDefault="00EA6F53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D8F14" w14:textId="77777777" w:rsidR="00EA6F53" w:rsidRDefault="00EA6F53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6D3C0" w14:textId="77777777" w:rsidR="00EA6F53" w:rsidRDefault="00EA6F53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62C4A" w14:textId="77777777" w:rsidR="00EA6F53" w:rsidRDefault="00EA6F53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DEDEB" w14:textId="77777777" w:rsidR="00EA6F53" w:rsidRPr="00EA6F53" w:rsidRDefault="00EA6F53" w:rsidP="00E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6F53" w:rsidRPr="00EA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34B4"/>
    <w:multiLevelType w:val="hybridMultilevel"/>
    <w:tmpl w:val="60E82606"/>
    <w:lvl w:ilvl="0" w:tplc="34142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12C41"/>
    <w:multiLevelType w:val="hybridMultilevel"/>
    <w:tmpl w:val="941A42BC"/>
    <w:lvl w:ilvl="0" w:tplc="06D8F75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5A93396"/>
    <w:multiLevelType w:val="hybridMultilevel"/>
    <w:tmpl w:val="3508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DF"/>
    <w:rsid w:val="000E764B"/>
    <w:rsid w:val="000F1F4D"/>
    <w:rsid w:val="00145A3D"/>
    <w:rsid w:val="00155CF3"/>
    <w:rsid w:val="001946C3"/>
    <w:rsid w:val="002053AD"/>
    <w:rsid w:val="00240C55"/>
    <w:rsid w:val="00252C4A"/>
    <w:rsid w:val="00285761"/>
    <w:rsid w:val="002A19CE"/>
    <w:rsid w:val="002B4A4C"/>
    <w:rsid w:val="003434B7"/>
    <w:rsid w:val="003907EF"/>
    <w:rsid w:val="00473117"/>
    <w:rsid w:val="004C7872"/>
    <w:rsid w:val="00562403"/>
    <w:rsid w:val="00567A4F"/>
    <w:rsid w:val="00573F89"/>
    <w:rsid w:val="005D443B"/>
    <w:rsid w:val="005E32D0"/>
    <w:rsid w:val="00616D86"/>
    <w:rsid w:val="0067475B"/>
    <w:rsid w:val="006849B0"/>
    <w:rsid w:val="006A7540"/>
    <w:rsid w:val="007A430C"/>
    <w:rsid w:val="007F0CDF"/>
    <w:rsid w:val="007F3328"/>
    <w:rsid w:val="00873701"/>
    <w:rsid w:val="008E3C41"/>
    <w:rsid w:val="0092750F"/>
    <w:rsid w:val="00A00F72"/>
    <w:rsid w:val="00A160BA"/>
    <w:rsid w:val="00A227BF"/>
    <w:rsid w:val="00A41A46"/>
    <w:rsid w:val="00AB1E33"/>
    <w:rsid w:val="00BD4C1B"/>
    <w:rsid w:val="00CD44DD"/>
    <w:rsid w:val="00D231F4"/>
    <w:rsid w:val="00D60B04"/>
    <w:rsid w:val="00E11304"/>
    <w:rsid w:val="00E160C2"/>
    <w:rsid w:val="00EA6F53"/>
    <w:rsid w:val="00F078C1"/>
    <w:rsid w:val="00FA7065"/>
    <w:rsid w:val="00F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9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A7540"/>
  </w:style>
  <w:style w:type="character" w:styleId="a3">
    <w:name w:val="Hyperlink"/>
    <w:basedOn w:val="a0"/>
    <w:uiPriority w:val="99"/>
    <w:unhideWhenUsed/>
    <w:rsid w:val="0092750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2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4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A7540"/>
  </w:style>
  <w:style w:type="character" w:styleId="a3">
    <w:name w:val="Hyperlink"/>
    <w:basedOn w:val="a0"/>
    <w:uiPriority w:val="99"/>
    <w:unhideWhenUsed/>
    <w:rsid w:val="0092750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2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Rishat</cp:lastModifiedBy>
  <cp:revision>2</cp:revision>
  <dcterms:created xsi:type="dcterms:W3CDTF">2023-08-04T12:19:00Z</dcterms:created>
  <dcterms:modified xsi:type="dcterms:W3CDTF">2023-08-04T12:19:00Z</dcterms:modified>
</cp:coreProperties>
</file>