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E2734" w:rsidRPr="009E2734" w:rsidTr="009E2734">
        <w:tc>
          <w:tcPr>
            <w:tcW w:w="4404" w:type="dxa"/>
            <w:tcBorders>
              <w:top w:val="nil"/>
              <w:left w:val="nil"/>
              <w:bottom w:val="thinThickSmallGap" w:sz="24" w:space="0" w:color="auto"/>
              <w:right w:val="nil"/>
            </w:tcBorders>
          </w:tcPr>
          <w:p w:rsidR="0093220F" w:rsidRDefault="0093220F" w:rsidP="009E2734">
            <w:pPr>
              <w:spacing w:after="0" w:line="240" w:lineRule="auto"/>
              <w:jc w:val="center"/>
              <w:rPr>
                <w:rFonts w:ascii="TimBashk" w:eastAsia="Times New Roman" w:hAnsi="TimBashk" w:cs="Times New Roman"/>
                <w:b/>
                <w:lang w:eastAsia="ru-RU"/>
              </w:rPr>
            </w:pPr>
          </w:p>
          <w:p w:rsidR="009E2734" w:rsidRPr="009E2734" w:rsidRDefault="009E2734" w:rsidP="009E2734">
            <w:pPr>
              <w:spacing w:after="0" w:line="240" w:lineRule="auto"/>
              <w:jc w:val="center"/>
              <w:rPr>
                <w:rFonts w:ascii="Times New Roman" w:eastAsia="Times New Roman" w:hAnsi="Times New Roman" w:cs="Times New Roman"/>
                <w:b/>
                <w:sz w:val="24"/>
                <w:szCs w:val="24"/>
                <w:lang w:eastAsia="ru-RU"/>
              </w:rPr>
            </w:pPr>
            <w:r w:rsidRPr="009E2734">
              <w:rPr>
                <w:rFonts w:ascii="TimBashk" w:eastAsia="Times New Roman" w:hAnsi="TimBashk" w:cs="Times New Roman"/>
                <w:b/>
                <w:lang w:eastAsia="ru-RU"/>
              </w:rPr>
              <w:t>БАШ?ОРТОСТАН</w:t>
            </w:r>
            <w:r w:rsidRPr="009E2734">
              <w:rPr>
                <w:rFonts w:ascii="Times New Roman" w:eastAsia="Times New Roman" w:hAnsi="Times New Roman" w:cs="Times New Roman"/>
                <w:b/>
                <w:lang w:eastAsia="ru-RU"/>
              </w:rPr>
              <w:t xml:space="preserve">  РЕСПУБЛИ</w:t>
            </w:r>
            <w:r w:rsidRPr="009E2734">
              <w:rPr>
                <w:rFonts w:ascii="TimBashk" w:eastAsia="Times New Roman" w:hAnsi="TimBashk" w:cs="Times New Roman"/>
                <w:b/>
                <w:lang w:eastAsia="ru-RU"/>
              </w:rPr>
              <w:t>К</w:t>
            </w:r>
            <w:r w:rsidRPr="009E2734">
              <w:rPr>
                <w:rFonts w:ascii="Times New Roman Bash" w:eastAsia="Times New Roman" w:hAnsi="Times New Roman Bash" w:cs="Times New Roman"/>
                <w:b/>
                <w:lang w:eastAsia="ru-RU"/>
              </w:rPr>
              <w:t>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 xml:space="preserve">  </w:t>
            </w:r>
            <w:r w:rsidRPr="009E2734">
              <w:rPr>
                <w:rFonts w:ascii="Times New Roman" w:eastAsia="Times New Roman" w:hAnsi="Times New Roman" w:cs="Times New Roman"/>
                <w:b/>
                <w:lang w:eastAsia="ru-RU"/>
              </w:rPr>
              <w:t>РАЙОНЫ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МУНИЦИПАЛЬ РАЙОНЫНЫ*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БАЙМАК ?АЛА№Ы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Bashk" w:eastAsia="Times New Roman" w:hAnsi="TimBashk" w:cs="Times New Roman"/>
                <w:b/>
                <w:lang w:eastAsia="ru-RU"/>
              </w:rPr>
              <w:t>?АЛА БИЛ»М»№Е</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ХАКИМИ</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Т</w:t>
            </w:r>
            <w:r w:rsidRPr="009E2734">
              <w:rPr>
                <w:rFonts w:ascii="Times New Roman" w:eastAsia="Times New Roman" w:hAnsi="Times New Roman" w:cs="Times New Roman"/>
                <w:b/>
                <w:lang w:eastAsia="ru-RU"/>
              </w:rPr>
              <w:t>Е</w:t>
            </w:r>
          </w:p>
          <w:p w:rsidR="009E2734" w:rsidRPr="009E2734" w:rsidRDefault="009E2734" w:rsidP="009E2734">
            <w:pPr>
              <w:spacing w:after="0" w:line="240" w:lineRule="auto"/>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БР, Байма</w:t>
            </w:r>
            <w:r w:rsidRPr="009E2734">
              <w:rPr>
                <w:rFonts w:ascii="TimBashk" w:eastAsia="Times New Roman" w:hAnsi="TimBashk" w:cs="Times New Roman"/>
                <w:sz w:val="16"/>
                <w:szCs w:val="24"/>
                <w:lang w:eastAsia="ru-RU"/>
              </w:rPr>
              <w:t>7</w:t>
            </w:r>
            <w:r w:rsidRPr="009E2734">
              <w:rPr>
                <w:rFonts w:ascii="Times New Roman Bash" w:eastAsia="Times New Roman" w:hAnsi="Times New Roman Bash" w:cs="Times New Roman"/>
                <w:sz w:val="16"/>
                <w:szCs w:val="24"/>
                <w:lang w:eastAsia="ru-RU"/>
              </w:rPr>
              <w:t xml:space="preserve"> </w:t>
            </w:r>
            <w:r w:rsidRPr="009E2734">
              <w:rPr>
                <w:rFonts w:ascii="TimBashk" w:eastAsia="Times New Roman" w:hAnsi="TimBashk" w:cs="Times New Roman"/>
                <w:sz w:val="16"/>
                <w:szCs w:val="24"/>
                <w:lang w:eastAsia="ru-RU"/>
              </w:rPr>
              <w:t>7ала3ы</w:t>
            </w:r>
            <w:r w:rsidRPr="009E2734">
              <w:rPr>
                <w:rFonts w:ascii="Times New Roman" w:eastAsia="Times New Roman" w:hAnsi="Times New Roman" w:cs="Times New Roman"/>
                <w:sz w:val="16"/>
                <w:szCs w:val="24"/>
                <w:lang w:eastAsia="ru-RU"/>
              </w:rPr>
              <w:t>, Горького, 26</w:t>
            </w:r>
          </w:p>
          <w:p w:rsidR="009E2734" w:rsidRPr="009E2734" w:rsidRDefault="009E2734" w:rsidP="009E2734">
            <w:pPr>
              <w:spacing w:after="0" w:line="240" w:lineRule="auto"/>
              <w:jc w:val="center"/>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9E2734" w:rsidRPr="009E2734" w:rsidRDefault="00E370BD" w:rsidP="009E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7" o:title=""/>
                </v:shape>
                <o:OLEObject Type="Embed" ProgID="MSPhotoEd.3" ShapeID="_x0000_s1026" DrawAspect="Content" ObjectID="_1616850452" r:id="rId8"/>
              </w:object>
            </w:r>
          </w:p>
          <w:p w:rsidR="009E2734" w:rsidRPr="009E2734" w:rsidRDefault="009E2734" w:rsidP="009E2734">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РЕСПУБЛИКА БАШКОРТОСТАН</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АДМИНИСТРАЦИЯ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ГОРОДСКОГО ПОСЕЛЕНИЯ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 БАЙМАК</w:t>
            </w:r>
          </w:p>
          <w:p w:rsidR="009E2734" w:rsidRPr="009E2734" w:rsidRDefault="009E2734" w:rsidP="009E2734">
            <w:pPr>
              <w:keepNext/>
              <w:spacing w:after="0" w:line="240" w:lineRule="auto"/>
              <w:ind w:left="-118" w:right="-144"/>
              <w:jc w:val="center"/>
              <w:outlineLvl w:val="1"/>
              <w:rPr>
                <w:rFonts w:ascii="Times New Roman" w:eastAsia="Times New Roman" w:hAnsi="Times New Roman" w:cs="Times New Roman"/>
                <w:b/>
                <w:bCs/>
                <w:lang w:eastAsia="ru-RU"/>
              </w:rPr>
            </w:pPr>
            <w:r w:rsidRPr="009E2734">
              <w:rPr>
                <w:rFonts w:ascii="Times New Roman" w:eastAsia="Times New Roman" w:hAnsi="Times New Roman" w:cs="Times New Roman"/>
                <w:b/>
                <w:bCs/>
                <w:lang w:eastAsia="ru-RU"/>
              </w:rPr>
              <w:t>МУНИЦИПАЛЬНОГО РАЙОНА</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БАЙМАКСКИЙ РАЙОН</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РБ, г. Баймак, Горького, 26</w:t>
            </w:r>
          </w:p>
          <w:p w:rsidR="009E2734" w:rsidRPr="009E2734" w:rsidRDefault="009E2734" w:rsidP="009E2734">
            <w:pPr>
              <w:spacing w:after="0" w:line="240" w:lineRule="auto"/>
              <w:ind w:left="-118" w:right="-144"/>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6"/>
                <w:szCs w:val="24"/>
                <w:lang w:eastAsia="ru-RU"/>
              </w:rPr>
              <w:t>Тел/факс2-22-49</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 xml:space="preserve">РАР                                                                       </w:t>
      </w:r>
      <w:r w:rsidR="008E30ED">
        <w:rPr>
          <w:rFonts w:ascii="TimBashk" w:eastAsia="Times New Roman" w:hAnsi="TimBashk" w:cs="Times New Roman"/>
          <w:b/>
          <w:sz w:val="24"/>
          <w:szCs w:val="24"/>
          <w:lang w:eastAsia="ru-RU"/>
        </w:rPr>
        <w:t xml:space="preserve">                          </w:t>
      </w:r>
      <w:r w:rsidRPr="009E2734">
        <w:rPr>
          <w:rFonts w:ascii="TimBashk" w:eastAsia="Times New Roman" w:hAnsi="TimBashk"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AF53A3" w:rsidP="008E30ED">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«15</w:t>
      </w:r>
      <w:r w:rsid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апрель</w:t>
      </w:r>
      <w:r w:rsidR="008E30ED">
        <w:rPr>
          <w:rFonts w:ascii="Times New Roman" w:eastAsia="Times New Roman" w:hAnsi="Times New Roman" w:cs="Times New Roman"/>
          <w:sz w:val="28"/>
          <w:szCs w:val="28"/>
          <w:lang w:eastAsia="ru-RU"/>
        </w:rPr>
        <w:t xml:space="preserve"> </w:t>
      </w:r>
      <w:r w:rsidR="008E30ED">
        <w:rPr>
          <w:rFonts w:ascii="Times New Roman" w:eastAsia="Times New Roman" w:hAnsi="Times New Roman" w:cs="Times New Roman"/>
          <w:sz w:val="24"/>
          <w:szCs w:val="24"/>
          <w:lang w:eastAsia="ru-RU"/>
        </w:rPr>
        <w:t xml:space="preserve"> 2019</w:t>
      </w:r>
      <w:r w:rsidR="009E2734" w:rsidRPr="009E2734">
        <w:rPr>
          <w:rFonts w:ascii="Times New Roman" w:eastAsia="Times New Roman" w:hAnsi="Times New Roman" w:cs="Times New Roman"/>
          <w:sz w:val="24"/>
          <w:szCs w:val="24"/>
          <w:lang w:eastAsia="ru-RU"/>
        </w:rPr>
        <w:t xml:space="preserve"> й.             </w:t>
      </w:r>
      <w:r>
        <w:rPr>
          <w:rFonts w:ascii="Times New Roman" w:eastAsia="Times New Roman" w:hAnsi="Times New Roman" w:cs="Times New Roman"/>
          <w:sz w:val="24"/>
          <w:szCs w:val="24"/>
          <w:lang w:eastAsia="ru-RU"/>
        </w:rPr>
        <w:t xml:space="preserve">           </w:t>
      </w:r>
      <w:bookmarkStart w:id="0" w:name="_GoBack"/>
      <w:bookmarkEnd w:id="0"/>
      <w:r w:rsidR="009E2734" w:rsidRPr="009E2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275</w:t>
      </w:r>
      <w:r w:rsidR="008E3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«15</w:t>
      </w:r>
      <w:r w:rsidR="008E30ED" w:rsidRP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008E30ED">
        <w:rPr>
          <w:rFonts w:ascii="Times New Roman" w:eastAsia="Times New Roman" w:hAnsi="Times New Roman" w:cs="Times New Roman"/>
          <w:sz w:val="28"/>
          <w:szCs w:val="28"/>
          <w:lang w:eastAsia="ru-RU"/>
        </w:rPr>
        <w:t xml:space="preserve">  2019</w:t>
      </w:r>
      <w:r w:rsidR="009E2734" w:rsidRPr="008E30ED">
        <w:rPr>
          <w:rFonts w:ascii="Times New Roman" w:eastAsia="Times New Roman" w:hAnsi="Times New Roman" w:cs="Times New Roman"/>
          <w:sz w:val="28"/>
          <w:szCs w:val="28"/>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Об утверждении Административного регламента предо</w:t>
      </w:r>
      <w:r w:rsidR="00503E39">
        <w:rPr>
          <w:rFonts w:ascii="Times New Roman" w:eastAsia="Times New Roman" w:hAnsi="Times New Roman" w:cs="Times New Roman"/>
          <w:b/>
          <w:sz w:val="28"/>
          <w:szCs w:val="28"/>
          <w:lang w:eastAsia="ru-RU"/>
        </w:rPr>
        <w:t xml:space="preserve">ставления муниципальной услуги </w:t>
      </w:r>
      <w:r w:rsidR="00503E39" w:rsidRPr="00503E39">
        <w:rPr>
          <w:rFonts w:ascii="Times New Roman" w:eastAsia="Times New Roman" w:hAnsi="Times New Roman" w:cs="Times New Roman"/>
          <w:b/>
          <w:sz w:val="28"/>
          <w:szCs w:val="28"/>
          <w:lang w:eastAsia="ru-RU"/>
        </w:rPr>
        <w:t>«Предоставление порубочного билета и (или) разрешения на п</w:t>
      </w:r>
      <w:r w:rsidR="00503E39">
        <w:rPr>
          <w:rFonts w:ascii="Times New Roman" w:eastAsia="Times New Roman" w:hAnsi="Times New Roman" w:cs="Times New Roman"/>
          <w:b/>
          <w:sz w:val="28"/>
          <w:szCs w:val="28"/>
          <w:lang w:eastAsia="ru-RU"/>
        </w:rPr>
        <w:t>ересадку деревьев и кустарников</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503E3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eastAsia="Times New Roman" w:hAnsi="Times New Roman" w:cs="Times New Roman"/>
          <w:sz w:val="28"/>
          <w:szCs w:val="28"/>
          <w:lang w:eastAsia="ru-RU"/>
        </w:rPr>
        <w:t>,</w:t>
      </w:r>
      <w:r w:rsidRPr="00503E39">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Администрация </w:t>
      </w:r>
      <w:r w:rsidR="009E2734"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009E2734"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r>
        <w:rPr>
          <w:rFonts w:ascii="Times New Roman" w:eastAsia="Times New Roman" w:hAnsi="Times New Roman" w:cs="Times New Roman"/>
          <w:sz w:val="28"/>
          <w:szCs w:val="28"/>
          <w:lang w:eastAsia="ru-RU"/>
        </w:rPr>
        <w:t>»</w:t>
      </w:r>
      <w:r w:rsidR="00503E39">
        <w:rPr>
          <w:rFonts w:ascii="Times New Roman" w:eastAsia="Times New Roman" w:hAnsi="Times New Roman" w:cs="Times New Roman"/>
          <w:sz w:val="28"/>
          <w:szCs w:val="28"/>
          <w:lang w:eastAsia="ru-RU"/>
        </w:rPr>
        <w:t xml:space="preserve"> в</w:t>
      </w:r>
      <w:r w:rsidRPr="009E2734">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A4438C" w:rsidP="009E273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 «</w:t>
      </w:r>
      <w:r w:rsidR="00503E39" w:rsidRPr="00503E39">
        <w:rPr>
          <w:rFonts w:ascii="Times New Roman" w:eastAsia="Times New Roman" w:hAnsi="Times New Roman" w:cs="Times New Roman"/>
          <w:b/>
          <w:sz w:val="28"/>
          <w:szCs w:val="28"/>
          <w:lang w:eastAsia="ru-RU"/>
        </w:rPr>
        <w:t>Предоставление порубочного билета и (или) разрешения на пересадку деревьев и кустарников</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r w:rsidRPr="009E2734">
        <w:rPr>
          <w:rFonts w:ascii="Times New Roman" w:eastAsia="Times New Roman" w:hAnsi="Times New Roman" w:cs="Times New Roman"/>
          <w:sz w:val="28"/>
          <w:szCs w:val="28"/>
          <w:lang w:eastAsia="ru-RU"/>
        </w:rPr>
        <w:t xml:space="preserve">» </w:t>
      </w:r>
      <w:r w:rsidR="00503E39" w:rsidRPr="00503E39">
        <w:rPr>
          <w:rFonts w:ascii="Times New Roman" w:eastAsia="Times New Roman" w:hAnsi="Times New Roman" w:cs="Times New Roman"/>
          <w:sz w:val="28"/>
          <w:szCs w:val="28"/>
          <w:lang w:eastAsia="ru-RU"/>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порубочного билета и (или) разрешения на пересадку деревьев и кустарников в </w:t>
      </w:r>
      <w:r w:rsidR="00503E39">
        <w:rPr>
          <w:rFonts w:ascii="Times New Roman" w:eastAsia="Times New Roman" w:hAnsi="Times New Roman" w:cs="Times New Roman"/>
          <w:bCs/>
          <w:sz w:val="28"/>
          <w:szCs w:val="28"/>
          <w:lang w:eastAsia="ru-RU"/>
        </w:rPr>
        <w:t>городском поселении</w:t>
      </w:r>
      <w:r w:rsidRPr="009E2734">
        <w:rPr>
          <w:rFonts w:ascii="Times New Roman" w:eastAsia="Times New Roman" w:hAnsi="Times New Roman" w:cs="Times New Roman"/>
          <w:bCs/>
          <w:sz w:val="28"/>
          <w:szCs w:val="28"/>
          <w:lang w:eastAsia="ru-RU"/>
        </w:rPr>
        <w:t xml:space="preserve"> город Баймак муниципального района Баймакский район Республики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03E39" w:rsidRPr="00503E39"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9E2734"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3E39" w:rsidRPr="009E2734"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E2734" w:rsidRPr="009E2734">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E2734" w:rsidRPr="009E2734">
        <w:rPr>
          <w:rFonts w:ascii="Times New Roman" w:eastAsia="Times New Roman" w:hAnsi="Times New Roman" w:cs="Times New Roman"/>
          <w:sz w:val="28"/>
          <w:szCs w:val="28"/>
          <w:lang w:eastAsia="ru-RU"/>
        </w:rPr>
        <w:t>.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E2734" w:rsidRPr="009E2734">
        <w:rPr>
          <w:rFonts w:ascii="Times New Roman" w:eastAsia="Times New Roman" w:hAnsi="Times New Roman" w:cs="Times New Roman"/>
          <w:sz w:val="28"/>
          <w:szCs w:val="28"/>
          <w:lang w:eastAsia="ru-RU"/>
        </w:rPr>
        <w:t xml:space="preserve"> При устном обращении Заявителя (лично или по телефону) специалист Адми</w:t>
      </w:r>
      <w:r w:rsidR="009E2734">
        <w:rPr>
          <w:rFonts w:ascii="Times New Roman" w:eastAsia="Times New Roman" w:hAnsi="Times New Roman" w:cs="Times New Roman"/>
          <w:sz w:val="28"/>
          <w:szCs w:val="28"/>
          <w:lang w:eastAsia="ru-RU"/>
        </w:rPr>
        <w:t>нистрации</w:t>
      </w:r>
      <w:r w:rsidR="009E2734"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03E39"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503E39">
        <w:rPr>
          <w:rFonts w:ascii="Times New Roman" w:eastAsia="Times New Roman" w:hAnsi="Times New Roman" w:cs="Times New Roman"/>
          <w:sz w:val="28"/>
          <w:szCs w:val="28"/>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E2734" w:rsidRPr="009E2734">
        <w:rPr>
          <w:rFonts w:ascii="Times New Roman" w:eastAsia="Times New Roman" w:hAnsi="Times New Roman" w:cs="Times New Roman"/>
          <w:sz w:val="28"/>
          <w:szCs w:val="28"/>
          <w:lang w:eastAsia="ru-RU"/>
        </w:rPr>
        <w:t>.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w:t>
      </w:r>
      <w:r w:rsidRPr="009E2734">
        <w:rPr>
          <w:rFonts w:ascii="Times New Roman" w:eastAsia="Times New Roman" w:hAnsi="Times New Roman" w:cs="Times New Roman"/>
          <w:sz w:val="28"/>
          <w:szCs w:val="24"/>
          <w:lang w:eastAsia="ru-RU"/>
        </w:rPr>
        <w:lastRenderedPageBreak/>
        <w:t>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E2734">
        <w:rPr>
          <w:rFonts w:ascii="Times New Roman" w:eastAsia="Times New Roman" w:hAnsi="Times New Roman" w:cs="Times New Roman"/>
          <w:sz w:val="28"/>
          <w:szCs w:val="28"/>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9E2734" w:rsidRPr="009E2734">
        <w:rPr>
          <w:rFonts w:ascii="Times New Roman" w:eastAsia="Times New Roman" w:hAnsi="Times New Roman" w:cs="Times New Roman"/>
          <w:sz w:val="28"/>
          <w:szCs w:val="28"/>
          <w:lang w:eastAsia="ru-RU"/>
        </w:rPr>
        <w:t>. На официальном сайте Администрации</w:t>
      </w:r>
      <w:r w:rsidR="009E2734">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9E2734" w:rsidRPr="009E2734">
        <w:rPr>
          <w:rFonts w:ascii="Times New Roman" w:eastAsia="Times New Roman" w:hAnsi="Times New Roman" w:cs="Times New Roman"/>
          <w:sz w:val="28"/>
          <w:szCs w:val="28"/>
          <w:lang w:eastAsia="ru-RU"/>
        </w:rPr>
        <w:t>.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w:t>
      </w:r>
      <w:r w:rsidR="009E2734" w:rsidRPr="009E2734">
        <w:rPr>
          <w:rFonts w:ascii="Times New Roman" w:eastAsia="Times New Roman" w:hAnsi="Times New Roman" w:cs="Times New Roman"/>
          <w:sz w:val="28"/>
          <w:szCs w:val="28"/>
          <w:lang w:eastAsia="ru-RU"/>
        </w:rPr>
        <w:t>. В залах ожидания Админи</w:t>
      </w:r>
      <w:r w:rsidR="009E2734">
        <w:rPr>
          <w:rFonts w:ascii="Times New Roman" w:eastAsia="Times New Roman" w:hAnsi="Times New Roman" w:cs="Times New Roman"/>
          <w:sz w:val="28"/>
          <w:szCs w:val="28"/>
          <w:lang w:eastAsia="ru-RU"/>
        </w:rPr>
        <w:t xml:space="preserve">страции </w:t>
      </w:r>
      <w:r w:rsidR="009E2734"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E2734" w:rsidRPr="009E2734">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E2734">
        <w:rPr>
          <w:rFonts w:ascii="Times New Roman" w:eastAsia="Times New Roman" w:hAnsi="Times New Roman" w:cs="Times New Roman"/>
          <w:sz w:val="28"/>
          <w:szCs w:val="28"/>
          <w:lang w:eastAsia="ru-RU"/>
        </w:rPr>
        <w:t xml:space="preserve">трацией </w:t>
      </w:r>
      <w:r w:rsidR="009E2734"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w:t>
      </w:r>
      <w:r w:rsidR="009E2734" w:rsidRPr="009E2734">
        <w:rPr>
          <w:rFonts w:ascii="Times New Roman" w:eastAsia="Times New Roman" w:hAnsi="Times New Roman" w:cs="Times New Roman"/>
          <w:sz w:val="28"/>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9E2734">
        <w:rPr>
          <w:rFonts w:ascii="Times New Roman" w:eastAsia="Times New Roman" w:hAnsi="Times New Roman" w:cs="Times New Roman"/>
          <w:sz w:val="28"/>
          <w:szCs w:val="24"/>
          <w:lang w:eastAsia="ru-RU"/>
        </w:rPr>
        <w:t xml:space="preserve">трации </w:t>
      </w:r>
      <w:r w:rsidR="009E2734"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Default="009E2734"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2.1. </w:t>
      </w:r>
      <w:r w:rsidR="00503E39" w:rsidRPr="00503E39">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503E39" w:rsidRPr="009E2734" w:rsidRDefault="00503E39" w:rsidP="00503E39">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 xml:space="preserve">(Росреестр)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«Ростехинвентаризация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w:t>
      </w:r>
      <w:r w:rsidRPr="009E2734">
        <w:rPr>
          <w:rFonts w:ascii="Times New Roman" w:eastAsia="Times New Roman" w:hAnsi="Times New Roman" w:cs="Times New Roman"/>
          <w:sz w:val="28"/>
          <w:szCs w:val="24"/>
          <w:lang w:eastAsia="ru-RU"/>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503E39" w:rsidRPr="00503E39" w:rsidRDefault="009E2734"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2.5. </w:t>
      </w:r>
      <w:r w:rsidR="00503E39" w:rsidRPr="00503E3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503E39" w:rsidRPr="00503E39" w:rsidRDefault="00503E39"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p>
    <w:p w:rsidR="009E2734" w:rsidRDefault="00503E39"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503E39">
        <w:rPr>
          <w:rFonts w:ascii="Times New Roman" w:eastAsia="Times New Roman" w:hAnsi="Times New Roman" w:cs="Times New Roman"/>
          <w:sz w:val="28"/>
          <w:szCs w:val="28"/>
          <w:lang w:eastAsia="ru-RU"/>
        </w:rPr>
        <w:t>– мотивированный отказ в предоставлении порубочного билета и (или) разрешения на пересадку деревьев и кустарников.</w:t>
      </w:r>
    </w:p>
    <w:p w:rsidR="00503E39"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3E39" w:rsidRPr="009E2734"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03E39" w:rsidRDefault="009E2734" w:rsidP="00503E39">
      <w:pPr>
        <w:spacing w:after="0" w:line="240" w:lineRule="auto"/>
        <w:ind w:firstLine="708"/>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2.6. </w:t>
      </w:r>
      <w:r w:rsidR="00503E39" w:rsidRPr="00503E39">
        <w:rPr>
          <w:rFonts w:ascii="Times New Roman" w:eastAsia="Times New Roman" w:hAnsi="Times New Roman" w:cs="Times New Roman"/>
          <w:sz w:val="28"/>
          <w:szCs w:val="28"/>
          <w:lang w:eastAsia="ru-RU"/>
        </w:rPr>
        <w:t>Срок предоставления порубочного билета и (или) разрешения на пересадку деревьев и кустарников либо направления уведомления об отказе в выдаче исчисляется со д</w:t>
      </w:r>
      <w:r w:rsidR="00503E39">
        <w:rPr>
          <w:rFonts w:ascii="Times New Roman" w:eastAsia="Times New Roman" w:hAnsi="Times New Roman" w:cs="Times New Roman"/>
          <w:sz w:val="28"/>
          <w:szCs w:val="28"/>
          <w:lang w:eastAsia="ru-RU"/>
        </w:rPr>
        <w:t xml:space="preserve">ня поступления в Администрацию </w:t>
      </w:r>
      <w:r w:rsidR="00503E39" w:rsidRPr="00503E39">
        <w:rPr>
          <w:rFonts w:ascii="Times New Roman" w:eastAsia="Times New Roman" w:hAnsi="Times New Roman" w:cs="Times New Roman"/>
          <w:sz w:val="28"/>
          <w:szCs w:val="28"/>
          <w:lang w:eastAsia="ru-RU"/>
        </w:rPr>
        <w:t>заявления, в том числе через многофункциональный центр либо в форме электронного документа с использованием РПГУ, и не должен превышать 10 календарных дней</w:t>
      </w:r>
      <w:r w:rsidR="00503E39">
        <w:rPr>
          <w:rFonts w:ascii="Times New Roman" w:eastAsia="Times New Roman" w:hAnsi="Times New Roman" w:cs="Times New Roman"/>
          <w:sz w:val="28"/>
          <w:szCs w:val="28"/>
          <w:lang w:eastAsia="ru-RU"/>
        </w:rPr>
        <w:t>.</w:t>
      </w:r>
    </w:p>
    <w:p w:rsidR="009E2734" w:rsidRPr="009E2734" w:rsidRDefault="009E2734" w:rsidP="00503E39">
      <w:pPr>
        <w:spacing w:after="0" w:line="240" w:lineRule="auto"/>
        <w:ind w:firstLine="708"/>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w:t>
      </w:r>
      <w:r w:rsidR="00503E39">
        <w:rPr>
          <w:rFonts w:ascii="Times New Roman" w:eastAsia="Times New Roman" w:hAnsi="Times New Roman" w:cs="Times New Roman"/>
          <w:sz w:val="28"/>
          <w:szCs w:val="28"/>
          <w:lang w:eastAsia="ru-RU"/>
        </w:rPr>
        <w:t>предусмотренных подпунктами 2.8.</w:t>
      </w:r>
      <w:r w:rsidRPr="009E2734">
        <w:rPr>
          <w:rFonts w:ascii="Times New Roman" w:eastAsia="Times New Roman" w:hAnsi="Times New Roman" w:cs="Times New Roman"/>
          <w:sz w:val="28"/>
          <w:szCs w:val="28"/>
          <w:lang w:eastAsia="ru-RU"/>
        </w:rPr>
        <w:t xml:space="preserve"> настоящего Административного регламента надлежащим образом оформленных документов.</w:t>
      </w:r>
    </w:p>
    <w:p w:rsidR="00937377" w:rsidRPr="00937377" w:rsidRDefault="00937377" w:rsidP="009373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377">
        <w:rPr>
          <w:rFonts w:ascii="Times New Roman" w:eastAsia="Times New Roman" w:hAnsi="Times New Roman" w:cs="Times New Roman"/>
          <w:sz w:val="28"/>
          <w:szCs w:val="28"/>
          <w:lang w:eastAsia="ru-RU"/>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E2734" w:rsidRPr="00937377" w:rsidRDefault="00937377" w:rsidP="009373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377">
        <w:rPr>
          <w:rFonts w:ascii="Times New Roman" w:eastAsia="Times New Roman" w:hAnsi="Times New Roman" w:cs="Times New Roman"/>
          <w:sz w:val="28"/>
          <w:szCs w:val="28"/>
          <w:lang w:eastAsia="ru-RU"/>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w:t>
      </w:r>
    </w:p>
    <w:p w:rsidR="00937377" w:rsidRDefault="00937377"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937377" w:rsidRDefault="00937377"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 xml:space="preserve">2.8.1. заявление о </w:t>
      </w:r>
      <w:r w:rsidRPr="00937377">
        <w:rPr>
          <w:rFonts w:ascii="Times New Roman" w:eastAsia="Calibri" w:hAnsi="Times New Roman" w:cs="Times New Roman"/>
          <w:sz w:val="28"/>
          <w:szCs w:val="28"/>
        </w:rPr>
        <w:t>предоставлении</w:t>
      </w:r>
      <w:r w:rsidRPr="00937377">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937377" w:rsidDel="00412F9A">
        <w:rPr>
          <w:rFonts w:ascii="Times New Roman" w:eastAsia="Times New Roman" w:hAnsi="Times New Roman" w:cs="Times New Roman"/>
          <w:sz w:val="28"/>
          <w:szCs w:val="28"/>
          <w:lang w:eastAsia="ru-RU"/>
        </w:rPr>
        <w:t xml:space="preserve"> </w:t>
      </w:r>
      <w:r w:rsidRPr="00937377">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937377" w:rsidRPr="00937377" w:rsidRDefault="00937377" w:rsidP="00937377">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путем направления электронного документа в Администрацию</w:t>
      </w:r>
      <w:r w:rsidRPr="00937377">
        <w:rPr>
          <w:rFonts w:ascii="Times New Roman" w:eastAsia="Times New Roman" w:hAnsi="Times New Roman" w:cs="Times New Roman"/>
          <w:sz w:val="28"/>
          <w:szCs w:val="28"/>
          <w:lang w:eastAsia="ru-RU"/>
        </w:rPr>
        <w:t xml:space="preserve">  </w:t>
      </w:r>
      <w:r w:rsidRPr="00937377">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937377">
        <w:rPr>
          <w:rFonts w:ascii="Times New Roman" w:eastAsia="Calibri" w:hAnsi="Times New Roman" w:cs="Times New Roman"/>
          <w:sz w:val="28"/>
          <w:szCs w:val="28"/>
        </w:rPr>
        <w:t>Администрацию</w:t>
      </w:r>
      <w:r w:rsidRPr="00937377">
        <w:rPr>
          <w:rFonts w:ascii="Times New Roman" w:eastAsia="Times New Roman" w:hAnsi="Times New Roman" w:cs="Times New Roman"/>
          <w:sz w:val="28"/>
          <w:szCs w:val="28"/>
          <w:lang w:eastAsia="ru-RU"/>
        </w:rPr>
        <w:t>;</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937377">
        <w:rPr>
          <w:rFonts w:ascii="Times New Roman" w:eastAsia="Calibri" w:hAnsi="Times New Roman" w:cs="Times New Roman"/>
          <w:bCs/>
          <w:sz w:val="28"/>
          <w:szCs w:val="28"/>
        </w:rPr>
        <w:t>не зарегистрированы в Едином государственном реестре недвижимости</w:t>
      </w:r>
      <w:r w:rsidRPr="00937377">
        <w:rPr>
          <w:rFonts w:ascii="Times New Roman" w:eastAsia="Times New Roman" w:hAnsi="Times New Roman" w:cs="Times New Roman"/>
          <w:sz w:val="28"/>
          <w:szCs w:val="28"/>
          <w:lang w:eastAsia="ru-RU"/>
        </w:rPr>
        <w:t xml:space="preserve">, либо документ, </w:t>
      </w:r>
      <w:r w:rsidRPr="00937377">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937377">
        <w:rPr>
          <w:rFonts w:ascii="Times New Roman" w:eastAsia="Calibri" w:hAnsi="Times New Roman" w:cs="Times New Roman"/>
          <w:bCs/>
          <w:sz w:val="28"/>
          <w:szCs w:val="28"/>
        </w:rPr>
        <w:t>Едином государственном реестре недвижимости</w:t>
      </w:r>
      <w:r w:rsidRPr="00937377">
        <w:rPr>
          <w:rFonts w:ascii="Times New Roman" w:eastAsia="Times New Roman" w:hAnsi="Times New Roman" w:cs="Times New Roman"/>
          <w:sz w:val="28"/>
          <w:szCs w:val="28"/>
          <w:lang w:eastAsia="ru-RU"/>
        </w:rPr>
        <w:t>;</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7377">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937377">
        <w:rPr>
          <w:rFonts w:ascii="Times New Roman" w:eastAsia="Calibri" w:hAnsi="Times New Roman" w:cs="Times New Roman"/>
          <w:bCs/>
          <w:sz w:val="28"/>
          <w:szCs w:val="28"/>
        </w:rPr>
        <w:t xml:space="preserve"> </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937377" w:rsidRPr="00937377" w:rsidRDefault="00937377" w:rsidP="009373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9E2734">
        <w:rPr>
          <w:rFonts w:ascii="Times New Roman" w:eastAsia="Times New Roman" w:hAnsi="Times New Roman" w:cs="Times New Roman"/>
          <w:b/>
          <w:bCs/>
          <w:sz w:val="28"/>
          <w:szCs w:val="28"/>
          <w:lang w:eastAsia="ru-RU"/>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 а) документ, подтверждающий разрешение на строительство, реконструкцию объекта капитального строительства;</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б) разрешение на осуществление земляных работ; </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в) 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ж) документ, подтверждающий предоставление земельного участка, на котором планируется снос (перенос) зеленых насаждений;</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з) градостроительный план земельного участка или проект планировки территории в случаях их утверждения;</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937377" w:rsidRPr="00937377"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9E2734"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37377" w:rsidRPr="009E2734" w:rsidRDefault="00937377" w:rsidP="00937377">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377" w:rsidRPr="00937377" w:rsidRDefault="00937377" w:rsidP="0093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937377">
        <w:rPr>
          <w:rFonts w:ascii="Times New Roman" w:eastAsia="Calibri"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РПГУ;</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37377" w:rsidRPr="00937377" w:rsidRDefault="00937377" w:rsidP="0093737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937377" w:rsidRPr="00937377" w:rsidRDefault="00937377" w:rsidP="0093737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937377" w:rsidRPr="00937377" w:rsidRDefault="00937377" w:rsidP="00937377">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937377" w:rsidRPr="00937377" w:rsidRDefault="00937377" w:rsidP="00937377">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lastRenderedPageBreak/>
        <w:t>непредставление Заявителем документов, предусмотренных пунктом 2.8.4;</w:t>
      </w:r>
    </w:p>
    <w:p w:rsidR="00937377" w:rsidRPr="00937377" w:rsidRDefault="00937377" w:rsidP="00937377">
      <w:pPr>
        <w:widowControl w:val="0"/>
        <w:numPr>
          <w:ilvl w:val="0"/>
          <w:numId w:val="10"/>
        </w:numPr>
        <w:tabs>
          <w:tab w:val="left" w:pos="567"/>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9" w:history="1">
        <w:r w:rsidRPr="00937377">
          <w:rPr>
            <w:rFonts w:ascii="Times New Roman" w:eastAsia="Times New Roman" w:hAnsi="Times New Roman" w:cs="Times New Roman"/>
            <w:sz w:val="28"/>
            <w:szCs w:val="28"/>
            <w:lang w:eastAsia="ru-RU"/>
          </w:rPr>
          <w:t>пунктом</w:t>
        </w:r>
      </w:hyperlink>
      <w:r w:rsidRPr="00937377">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937377" w:rsidRPr="00937377" w:rsidRDefault="00937377" w:rsidP="00937377">
      <w:pPr>
        <w:widowControl w:val="0"/>
        <w:numPr>
          <w:ilvl w:val="0"/>
          <w:numId w:val="10"/>
        </w:numPr>
        <w:tabs>
          <w:tab w:val="left" w:pos="567"/>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37377" w:rsidRPr="00937377" w:rsidRDefault="00937377" w:rsidP="0093737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7377">
        <w:rPr>
          <w:rFonts w:ascii="Times New Roman" w:eastAsia="Times New Roman" w:hAnsi="Times New Roman" w:cs="Times New Roman"/>
          <w:sz w:val="28"/>
          <w:szCs w:val="28"/>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937377">
        <w:rPr>
          <w:rFonts w:ascii="Times New Roman" w:eastAsia="Calibri" w:hAnsi="Times New Roman" w:cs="Times New Roman"/>
          <w:bCs/>
          <w:sz w:val="28"/>
          <w:szCs w:val="28"/>
        </w:rPr>
        <w:t>муниципальной</w:t>
      </w:r>
      <w:r w:rsidRPr="00937377">
        <w:rPr>
          <w:rFonts w:ascii="Times New Roman" w:eastAsia="Calibri" w:hAnsi="Times New Roman" w:cs="Times New Roman"/>
          <w:sz w:val="28"/>
          <w:szCs w:val="28"/>
        </w:rPr>
        <w:t xml:space="preserve"> услуги, не взимается в связи с отсутствием таких услуг.</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7377" w:rsidRPr="00937377" w:rsidRDefault="00937377" w:rsidP="009373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377">
        <w:rPr>
          <w:rFonts w:ascii="Times New Roman" w:eastAsia="Calibri" w:hAnsi="Times New Roman" w:cs="Times New Roman"/>
          <w:sz w:val="28"/>
          <w:szCs w:val="28"/>
        </w:rPr>
        <w:t xml:space="preserve">2.21. Все заявления о предоставлении </w:t>
      </w:r>
      <w:r w:rsidRPr="00937377">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937377">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37377" w:rsidRDefault="00937377" w:rsidP="0093737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37377">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37377">
        <w:rPr>
          <w:rFonts w:ascii="Times New Roman" w:eastAsia="Calibri" w:hAnsi="Times New Roman" w:cs="Times New Roman"/>
          <w:b/>
          <w:bCs/>
          <w:sz w:val="28"/>
          <w:szCs w:val="28"/>
        </w:rPr>
        <w:t>муниципальной</w:t>
      </w:r>
      <w:r w:rsidRPr="00937377">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937377">
        <w:rPr>
          <w:rFonts w:ascii="Times New Roman" w:eastAsia="Calibri" w:hAnsi="Times New Roman" w:cs="Times New Roman"/>
          <w:b/>
          <w:bCs/>
          <w:sz w:val="28"/>
          <w:szCs w:val="28"/>
        </w:rPr>
        <w:t>муниципальной</w:t>
      </w:r>
      <w:r w:rsidRPr="00937377">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377" w:rsidRPr="00937377" w:rsidRDefault="00937377" w:rsidP="0093737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w:t>
      </w:r>
      <w:r w:rsidRPr="009E2734">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сурдопереводчика и тифлосурдопереводчика;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lastRenderedPageBreak/>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w:t>
      </w:r>
      <w:r w:rsidRPr="009E2734">
        <w:rPr>
          <w:rFonts w:ascii="Times New Roman" w:eastAsia="Times New Roman" w:hAnsi="Times New Roman" w:cs="Times New Roman"/>
          <w:sz w:val="28"/>
          <w:szCs w:val="28"/>
          <w:lang w:eastAsia="ru-RU"/>
        </w:rPr>
        <w:lastRenderedPageBreak/>
        <w:t>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регистрация заявления;</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рассмотрение заявления и приложенных к нему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9E2734"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p w:rsidR="00A53ED9" w:rsidRPr="009E2734"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53ED9">
        <w:rPr>
          <w:rFonts w:ascii="Times New Roman" w:eastAsia="Times New Roman" w:hAnsi="Times New Roman" w:cs="Times New Roman"/>
          <w:b/>
          <w:bCs/>
          <w:sz w:val="28"/>
          <w:szCs w:val="28"/>
          <w:lang w:eastAsia="ru-RU"/>
        </w:rPr>
        <w:t>Прием и регистрация заявления</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1" w:name="sub_1033"/>
      <w:r w:rsidRPr="00A53ED9">
        <w:rPr>
          <w:rFonts w:ascii="Times New Roman" w:eastAsia="Times New Roman" w:hAnsi="Times New Roman" w:cs="Times New Roman"/>
          <w:sz w:val="28"/>
          <w:szCs w:val="28"/>
          <w:lang w:eastAsia="ru-RU"/>
        </w:rPr>
        <w:t xml:space="preserve">3.1.1. </w:t>
      </w:r>
      <w:bookmarkEnd w:id="1"/>
      <w:r w:rsidRPr="00A53ED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3ED9">
        <w:rPr>
          <w:rFonts w:ascii="Times New Roman" w:eastAsia="Calibri" w:hAnsi="Times New Roman" w:cs="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A53ED9">
        <w:rPr>
          <w:rFonts w:ascii="Times New Roman" w:eastAsia="Calibri" w:hAnsi="Times New Roman" w:cs="Times New Roman"/>
          <w:sz w:val="28"/>
          <w:szCs w:val="28"/>
          <w:lang w:eastAsia="ru-RU"/>
        </w:rPr>
        <w:t>Администрацию</w:t>
      </w:r>
      <w:r w:rsidRPr="00A53ED9">
        <w:rPr>
          <w:rFonts w:ascii="Times New Roman" w:eastAsia="Times New Roman" w:hAnsi="Times New Roman" w:cs="Times New Roman"/>
          <w:sz w:val="28"/>
          <w:szCs w:val="28"/>
          <w:lang w:eastAsia="ru-RU"/>
        </w:rPr>
        <w:t xml:space="preserve">  вскрывает конверт и регистрирует заявление в журнале регистрации поступивших документов и/или в СЭД.</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Заявление, поданное в </w:t>
      </w:r>
      <w:r w:rsidRPr="00A53ED9">
        <w:rPr>
          <w:rFonts w:ascii="Times New Roman" w:eastAsia="Calibri" w:hAnsi="Times New Roman" w:cs="Times New Roman"/>
          <w:sz w:val="28"/>
          <w:szCs w:val="28"/>
          <w:lang w:eastAsia="ru-RU"/>
        </w:rPr>
        <w:t xml:space="preserve">Администрацию </w:t>
      </w:r>
      <w:r w:rsidRPr="00A53ED9">
        <w:rPr>
          <w:rFonts w:ascii="Times New Roman" w:eastAsia="Times New Roman" w:hAnsi="Times New Roman" w:cs="Times New Roman"/>
          <w:sz w:val="28"/>
          <w:szCs w:val="28"/>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A53ED9">
        <w:rPr>
          <w:rFonts w:ascii="Times New Roman" w:eastAsia="Calibri" w:hAnsi="Times New Roman" w:cs="Times New Roman"/>
          <w:color w:val="000000"/>
          <w:sz w:val="28"/>
          <w:szCs w:val="28"/>
        </w:rPr>
        <w:t>многофункциональный центр</w:t>
      </w:r>
      <w:r w:rsidRPr="00A53ED9">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w:t>
      </w:r>
      <w:r w:rsidRPr="00A53ED9">
        <w:rPr>
          <w:rFonts w:ascii="Times New Roman" w:eastAsia="Times New Roman" w:hAnsi="Times New Roman" w:cs="Times New Roman"/>
          <w:sz w:val="28"/>
          <w:szCs w:val="28"/>
          <w:lang w:eastAsia="ru-RU"/>
        </w:rPr>
        <w:lastRenderedPageBreak/>
        <w:t xml:space="preserve">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A53ED9">
        <w:rPr>
          <w:rFonts w:ascii="Times New Roman" w:eastAsia="Calibri" w:hAnsi="Times New Roman" w:cs="Times New Roman"/>
          <w:color w:val="000000"/>
          <w:sz w:val="28"/>
          <w:szCs w:val="28"/>
        </w:rPr>
        <w:t>многофункционального центра</w:t>
      </w:r>
      <w:r w:rsidRPr="00A53ED9">
        <w:rPr>
          <w:rFonts w:ascii="Times New Roman" w:eastAsia="Times New Roman" w:hAnsi="Times New Roman" w:cs="Times New Roman"/>
          <w:sz w:val="28"/>
          <w:szCs w:val="28"/>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Рассмотрение заявления и приложенных к нему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34"/>
      <w:r w:rsidRPr="00A53ED9">
        <w:rPr>
          <w:rFonts w:ascii="Times New Roman" w:eastAsia="Times New Roman" w:hAnsi="Times New Roman" w:cs="Times New Roman"/>
          <w:sz w:val="28"/>
          <w:szCs w:val="28"/>
          <w:lang w:eastAsia="ru-RU"/>
        </w:rPr>
        <w:t xml:space="preserve">3.1.2. </w:t>
      </w:r>
      <w:bookmarkEnd w:id="2"/>
      <w:r w:rsidRPr="00A53ED9">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Межведомственный запрос направляется в виде электронного документа по каналам </w:t>
      </w:r>
      <w:r w:rsidRPr="00A53ED9">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A53ED9">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 xml:space="preserve">Принятие решения о </w:t>
      </w:r>
      <w:r w:rsidRPr="00A53ED9">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b/>
          <w:sz w:val="28"/>
          <w:szCs w:val="28"/>
        </w:rPr>
        <w:t xml:space="preserve"> либо отказ в </w:t>
      </w:r>
      <w:r w:rsidRPr="00A53ED9">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проекта отказа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A53ED9">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 xml:space="preserve">предоставлении порубочного билета и (или) разрешения на </w:t>
      </w:r>
      <w:r w:rsidRPr="00A53ED9">
        <w:rPr>
          <w:rFonts w:ascii="Times New Roman" w:eastAsia="Times New Roman" w:hAnsi="Times New Roman" w:cs="Times New Roman"/>
          <w:sz w:val="28"/>
          <w:szCs w:val="28"/>
          <w:lang w:eastAsia="ru-RU"/>
        </w:rPr>
        <w:lastRenderedPageBreak/>
        <w:t xml:space="preserve">пересадку деревьев и кустарников в предоставлении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Выдача результата предоставления муниципальной услуги заявителю</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35"/>
      <w:r w:rsidRPr="00A53ED9">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A53ED9">
        <w:rPr>
          <w:rFonts w:ascii="Times New Roman" w:eastAsia="Calibri" w:hAnsi="Times New Roman" w:cs="Times New Roman"/>
          <w:sz w:val="28"/>
          <w:szCs w:val="28"/>
        </w:rPr>
        <w:t xml:space="preserve"> либо отказ в </w:t>
      </w:r>
      <w:r w:rsidRPr="00A53ED9">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A53ED9">
        <w:rPr>
          <w:rFonts w:ascii="Times New Roman" w:eastAsia="Calibri" w:hAnsi="Times New Roman" w:cs="Times New Roman"/>
          <w:sz w:val="28"/>
          <w:szCs w:val="28"/>
        </w:rPr>
        <w:t xml:space="preserve"> Администрации</w:t>
      </w:r>
      <w:r w:rsidRPr="00A53ED9">
        <w:rPr>
          <w:rFonts w:ascii="Times New Roman" w:eastAsia="Times New Roman" w:hAnsi="Times New Roman" w:cs="Times New Roman"/>
          <w:sz w:val="28"/>
          <w:szCs w:val="28"/>
          <w:lang w:eastAsia="ru-RU"/>
        </w:rPr>
        <w:t xml:space="preserve"> или многофункциональном центре.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3"/>
    <w:p w:rsidR="00A53ED9" w:rsidRPr="00A53ED9" w:rsidRDefault="00A53ED9" w:rsidP="00A53ED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3ED9">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 Особенности предоставления услуги в электронной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сведений о ходе выполнения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При организации записи на прием в Администрацию  или многофункциональный центр заявителю обеспечивается возможность:</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3.2.3. Формирование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формировании запроса заявителю обеспечивается: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53ED9">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pacing w:val="-6"/>
          <w:sz w:val="28"/>
          <w:szCs w:val="28"/>
          <w:lang w:eastAsia="ru-RU"/>
        </w:rPr>
        <w:t xml:space="preserve">3.2.4 </w:t>
      </w:r>
      <w:r w:rsidRPr="00A53ED9">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53ED9">
        <w:rPr>
          <w:rFonts w:ascii="Times New Roman" w:eastAsia="Calibri" w:hAnsi="Times New Roman" w:cs="Times New Roman"/>
          <w:sz w:val="28"/>
          <w:szCs w:val="28"/>
        </w:rPr>
        <w:t xml:space="preserve">3.2.5. </w:t>
      </w:r>
      <w:r w:rsidRPr="00A53ED9">
        <w:rPr>
          <w:rFonts w:ascii="Times New Roman" w:eastAsia="Calibri" w:hAnsi="Times New Roman" w:cs="Times New Roman"/>
          <w:spacing w:val="-6"/>
          <w:sz w:val="28"/>
          <w:szCs w:val="28"/>
        </w:rPr>
        <w:t xml:space="preserve">Электронное заявление становится доступным для </w:t>
      </w:r>
      <w:r w:rsidRPr="00A53ED9">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A53ED9">
        <w:rPr>
          <w:rFonts w:ascii="Times New Roman" w:eastAsia="Calibri" w:hAnsi="Times New Roman" w:cs="Times New Roman"/>
          <w:spacing w:val="-6"/>
          <w:sz w:val="28"/>
          <w:szCs w:val="28"/>
        </w:rPr>
        <w:t>, в СМЭВ.</w:t>
      </w:r>
    </w:p>
    <w:p w:rsidR="00A53ED9" w:rsidRPr="00A53ED9" w:rsidRDefault="00A53ED9" w:rsidP="00A53ED9">
      <w:pPr>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Ответственный специалист:</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A53ED9" w:rsidRPr="00A53ED9" w:rsidRDefault="00A53ED9" w:rsidP="00A53ED9">
      <w:pPr>
        <w:spacing w:after="0" w:line="240" w:lineRule="auto"/>
        <w:ind w:firstLine="709"/>
        <w:jc w:val="both"/>
        <w:rPr>
          <w:rFonts w:ascii="Times New Roman" w:eastAsia="Times New Roman" w:hAnsi="Times New Roman" w:cs="Times New Roman"/>
          <w:spacing w:val="-6"/>
          <w:sz w:val="28"/>
          <w:szCs w:val="28"/>
          <w:lang w:eastAsia="ru-RU"/>
        </w:rPr>
      </w:pPr>
      <w:r w:rsidRPr="00A53ED9">
        <w:rPr>
          <w:rFonts w:ascii="Times New Roman" w:eastAsia="Calibri" w:hAnsi="Times New Roman" w:cs="Times New Roman"/>
          <w:sz w:val="28"/>
          <w:szCs w:val="28"/>
        </w:rPr>
        <w:t xml:space="preserve">3.2.7. </w:t>
      </w:r>
      <w:r w:rsidRPr="00A53ED9">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A53ED9">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A53ED9">
        <w:rPr>
          <w:rFonts w:ascii="Times New Roman" w:eastAsia="Times New Roman" w:hAnsi="Times New Roman" w:cs="Times New Roman"/>
          <w:spacing w:val="-6"/>
          <w:sz w:val="28"/>
          <w:szCs w:val="28"/>
          <w:lang w:eastAsia="ru-RU"/>
        </w:rPr>
        <w:t>время.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3.2.9. Оценка качества предоставления услуги осуществляется в соответствии с </w:t>
      </w:r>
      <w:hyperlink r:id="rId10" w:history="1">
        <w:r w:rsidRPr="00A53ED9">
          <w:rPr>
            <w:rFonts w:ascii="Times New Roman" w:eastAsia="Times New Roman" w:hAnsi="Times New Roman" w:cs="Times New Roman"/>
            <w:sz w:val="28"/>
            <w:szCs w:val="28"/>
            <w:lang w:eastAsia="ru-RU"/>
          </w:rPr>
          <w:t>Правилами</w:t>
        </w:r>
      </w:hyperlink>
      <w:r w:rsidRPr="00A53ED9">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A53ED9">
          <w:rPr>
            <w:rFonts w:ascii="Times New Roman" w:eastAsia="Times New Roman" w:hAnsi="Times New Roman" w:cs="Times New Roman"/>
            <w:sz w:val="28"/>
            <w:szCs w:val="28"/>
            <w:lang w:eastAsia="ru-RU"/>
          </w:rPr>
          <w:t>статьей 11.2</w:t>
        </w:r>
      </w:hyperlink>
      <w:r w:rsidRPr="00A53ED9">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2" w:history="1">
        <w:r w:rsidRPr="00A53ED9">
          <w:rPr>
            <w:rFonts w:ascii="Times New Roman" w:eastAsia="Times New Roman" w:hAnsi="Times New Roman" w:cs="Times New Roman"/>
            <w:sz w:val="28"/>
            <w:szCs w:val="28"/>
            <w:lang w:eastAsia="ru-RU"/>
          </w:rPr>
          <w:t>постановлением</w:t>
        </w:r>
      </w:hyperlink>
      <w:r w:rsidRPr="00A53ED9">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3ED9" w:rsidRPr="00A53ED9" w:rsidRDefault="00A53ED9" w:rsidP="00A53E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3.3. Многофункциональный центр осуществляет:</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иные действия, предусмотренные Федеральным законом № 210-ФЗ.</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3ED9" w:rsidRPr="00A53ED9" w:rsidRDefault="00A53ED9" w:rsidP="00A53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53ED9">
        <w:rPr>
          <w:rFonts w:ascii="Segoe UI" w:eastAsia="Times New Roman" w:hAnsi="Segoe UI" w:cs="Segoe UI"/>
          <w:sz w:val="28"/>
          <w:szCs w:val="28"/>
          <w:lang w:eastAsia="ru-RU"/>
        </w:rPr>
        <w:t>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3ED9" w:rsidRPr="00A53ED9" w:rsidRDefault="00A53ED9" w:rsidP="00A53ED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A53ED9">
        <w:rPr>
          <w:rFonts w:ascii="Times New Roman" w:eastAsia="Times New Roman" w:hAnsi="Times New Roman" w:cs="Times New Roman"/>
          <w:sz w:val="28"/>
          <w:szCs w:val="28"/>
          <w:lang w:eastAsia="ru-RU"/>
        </w:rPr>
        <w:lastRenderedPageBreak/>
        <w:t xml:space="preserve">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 xml:space="preserve">Порядок и сроки передачи </w:t>
      </w:r>
      <w:r w:rsidRPr="00A53ED9">
        <w:rPr>
          <w:rFonts w:ascii="Times New Roman" w:eastAsia="Times New Roman" w:hAnsi="Times New Roman" w:cs="Times New Roman"/>
          <w:sz w:val="28"/>
          <w:szCs w:val="28"/>
          <w:lang w:eastAsia="ru-RU"/>
        </w:rPr>
        <w:t xml:space="preserve">многофункциональным центром </w:t>
      </w:r>
      <w:r w:rsidRPr="00A53ED9">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A53ED9">
        <w:rPr>
          <w:rFonts w:ascii="Times New Roman" w:eastAsia="Times New Roman" w:hAnsi="Times New Roman" w:cs="Times New Roman"/>
          <w:sz w:val="28"/>
          <w:szCs w:val="28"/>
          <w:lang w:eastAsia="ru-RU"/>
        </w:rPr>
        <w:t xml:space="preserve">Администрацию </w:t>
      </w:r>
      <w:r w:rsidRPr="00A53ED9">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A53ED9">
        <w:rPr>
          <w:rFonts w:ascii="Times New Roman" w:eastAsia="Times New Roman" w:hAnsi="Times New Roman" w:cs="Times New Roman"/>
          <w:sz w:val="28"/>
          <w:szCs w:val="28"/>
          <w:lang w:eastAsia="ru-RU"/>
        </w:rPr>
        <w:t xml:space="preserve">многофункциональным центром </w:t>
      </w:r>
      <w:r w:rsidRPr="00A53ED9">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3" w:history="1">
        <w:r w:rsidRPr="00A53ED9">
          <w:rPr>
            <w:rFonts w:ascii="Times New Roman" w:eastAsia="Times New Roman" w:hAnsi="Times New Roman" w:cs="Times New Roman"/>
            <w:bCs/>
            <w:color w:val="0000FF"/>
            <w:sz w:val="28"/>
            <w:szCs w:val="28"/>
            <w:u w:val="single"/>
            <w:lang w:eastAsia="ru-RU"/>
          </w:rPr>
          <w:t>Постановлением</w:t>
        </w:r>
      </w:hyperlink>
      <w:r w:rsidRPr="00A53ED9">
        <w:rPr>
          <w:rFonts w:ascii="Times New Roman" w:eastAsia="Times New Roman" w:hAnsi="Times New Roman" w:cs="Times New Roman"/>
          <w:bCs/>
          <w:sz w:val="28"/>
          <w:szCs w:val="28"/>
          <w:lang w:eastAsia="ru-RU"/>
        </w:rPr>
        <w:t xml:space="preserve"> № 797.</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A53ED9">
          <w:rPr>
            <w:rFonts w:ascii="Times New Roman" w:eastAsia="Times New Roman" w:hAnsi="Times New Roman" w:cs="Times New Roman"/>
            <w:color w:val="0000FF"/>
            <w:sz w:val="28"/>
            <w:szCs w:val="28"/>
            <w:u w:val="single"/>
            <w:lang w:eastAsia="ru-RU"/>
          </w:rPr>
          <w:t>Постановлением</w:t>
        </w:r>
      </w:hyperlink>
      <w:r w:rsidRPr="00A53ED9">
        <w:rPr>
          <w:rFonts w:ascii="Times New Roman" w:eastAsia="Times New Roman" w:hAnsi="Times New Roman" w:cs="Times New Roman"/>
          <w:sz w:val="28"/>
          <w:szCs w:val="28"/>
          <w:lang w:eastAsia="ru-RU"/>
        </w:rPr>
        <w:t xml:space="preserve"> № 797.</w:t>
      </w:r>
    </w:p>
    <w:p w:rsidR="00A53ED9" w:rsidRPr="00A53ED9" w:rsidRDefault="00A53ED9" w:rsidP="00A53ED9">
      <w:pPr>
        <w:spacing w:after="0" w:line="240" w:lineRule="auto"/>
        <w:ind w:firstLine="709"/>
        <w:rPr>
          <w:rFonts w:ascii="Times New Roman" w:eastAsia="Times New Roman" w:hAnsi="Times New Roman" w:cs="Times New Roman"/>
          <w:sz w:val="28"/>
          <w:szCs w:val="28"/>
          <w:lang w:eastAsia="ru-RU"/>
        </w:rPr>
      </w:pPr>
    </w:p>
    <w:p w:rsidR="00A53ED9" w:rsidRPr="00A53ED9" w:rsidRDefault="00A53ED9" w:rsidP="00A53ED9">
      <w:pPr>
        <w:spacing w:after="0" w:line="240" w:lineRule="auto"/>
        <w:ind w:firstLine="709"/>
        <w:jc w:val="center"/>
        <w:rPr>
          <w:rFonts w:ascii="Times New Roman" w:eastAsia="Times New Roman" w:hAnsi="Times New Roman" w:cs="Times New Roman"/>
          <w:b/>
          <w:bCs/>
          <w:sz w:val="28"/>
          <w:szCs w:val="28"/>
          <w:lang w:eastAsia="ru-RU"/>
        </w:rPr>
      </w:pPr>
      <w:r w:rsidRPr="00A53ED9">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A53ED9">
        <w:rPr>
          <w:rFonts w:ascii="Times New Roman" w:eastAsia="Times New Roman" w:hAnsi="Times New Roman" w:cs="Times New Roman"/>
          <w:sz w:val="28"/>
          <w:szCs w:val="28"/>
          <w:lang w:eastAsia="ru-RU"/>
        </w:rPr>
        <w:lastRenderedPageBreak/>
        <w:t>наличии), адрес электронной почты (при наличии), номер контактного телефона;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лично в Администрацию;</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почтовым отправлением;</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в многофункциональный центр;</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2) заявитель не является получателем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A53ED9" w:rsidRPr="00A53ED9" w:rsidRDefault="00E370BD" w:rsidP="00A53ED9">
      <w:pPr>
        <w:spacing w:after="0" w:line="240" w:lineRule="auto"/>
        <w:ind w:firstLine="709"/>
        <w:jc w:val="both"/>
        <w:rPr>
          <w:rFonts w:ascii="Times New Roman" w:eastAsia="Times New Roman" w:hAnsi="Times New Roman" w:cs="Times New Roman"/>
          <w:sz w:val="28"/>
          <w:szCs w:val="28"/>
          <w:lang w:eastAsia="ru-RU"/>
        </w:rPr>
      </w:pPr>
      <w:hyperlink r:id="rId15" w:history="1">
        <w:r w:rsidR="00A53ED9" w:rsidRPr="00A53ED9">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A53ED9" w:rsidRPr="00A53ED9">
          <w:rPr>
            <w:rFonts w:ascii="Times New Roman" w:eastAsia="Times New Roman" w:hAnsi="Times New Roman" w:cs="Times New Roman"/>
            <w:color w:val="0000FF"/>
            <w:sz w:val="28"/>
            <w:szCs w:val="28"/>
            <w:u w:val="single"/>
            <w:lang w:eastAsia="ru-RU"/>
          </w:rPr>
          <w:t xml:space="preserve"> </w:t>
        </w:r>
      </w:hyperlink>
      <w:r w:rsidR="00A53ED9" w:rsidRPr="00A53ED9">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3.16. При исправлении опечаток и ошибок не допускается: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sym w:font="Symbol" w:char="F02D"/>
      </w:r>
      <w:r w:rsidRPr="00A53ED9">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A53ED9" w:rsidRPr="00A53ED9" w:rsidRDefault="00A53ED9" w:rsidP="00A53ED9">
      <w:pPr>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53ED9" w:rsidRPr="00A53ED9" w:rsidRDefault="00A53ED9" w:rsidP="00A53ED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val="en-US" w:eastAsia="ru-RU"/>
        </w:rPr>
        <w:t>IV</w:t>
      </w:r>
      <w:r w:rsidRPr="00A53ED9">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A53ED9" w:rsidRPr="00A53ED9" w:rsidRDefault="00A53ED9" w:rsidP="00A53E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осуществления текущего контроля за соблюдением</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регламента и иных нормативных правовых актов,</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услуги, а также принятием ими решений</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выявления и устранения нарушений прав граждан;</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услуги, в том числе порядок и формы контроля за полнотой</w:t>
      </w:r>
    </w:p>
    <w:p w:rsid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 качеством предоставления муниципальной услуги</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w:t>
      </w:r>
      <w:r>
        <w:rPr>
          <w:rFonts w:ascii="Times New Roman" w:eastAsia="Times New Roman" w:hAnsi="Times New Roman" w:cs="Times New Roman"/>
          <w:sz w:val="28"/>
          <w:szCs w:val="28"/>
          <w:lang w:eastAsia="ru-RU"/>
        </w:rPr>
        <w:t>,</w:t>
      </w:r>
      <w:r w:rsidRPr="00A53ED9">
        <w:rPr>
          <w:rFonts w:ascii="Times New Roman" w:eastAsia="Times New Roman" w:hAnsi="Times New Roman" w:cs="Times New Roman"/>
          <w:sz w:val="28"/>
          <w:szCs w:val="28"/>
          <w:lang w:eastAsia="ru-RU"/>
        </w:rPr>
        <w:t xml:space="preserve"> утверждаемых руководителем</w:t>
      </w:r>
      <w:r w:rsidRPr="00A53ED9">
        <w:rPr>
          <w:rFonts w:ascii="Times New Roman" w:eastAsia="Calibri" w:hAnsi="Times New Roman" w:cs="Times New Roman"/>
          <w:sz w:val="28"/>
          <w:szCs w:val="28"/>
        </w:rPr>
        <w:t xml:space="preserve"> Администрации</w:t>
      </w:r>
      <w:r w:rsidRPr="00A53ED9">
        <w:rPr>
          <w:rFonts w:ascii="Times New Roman" w:eastAsia="Times New Roman" w:hAnsi="Times New Roman" w:cs="Times New Roman"/>
          <w:sz w:val="28"/>
          <w:szCs w:val="28"/>
          <w:lang w:eastAsia="ru-RU"/>
        </w:rPr>
        <w:t xml:space="preserve"> </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соблюдение сроков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Основанием для проведения внеплановых проверок являются:</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Ответственность должностных лиц за решения и действия</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(бездействие), принимаемые (осуществляемые) ими в ходе</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их объединений и организаций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Граждане, их объединения и организации также имеют право:</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53ED9" w:rsidRPr="00A53ED9" w:rsidRDefault="00A53ED9" w:rsidP="00A53E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val="en-US" w:eastAsia="ru-RU"/>
        </w:rPr>
        <w:t>V</w:t>
      </w:r>
      <w:r w:rsidRPr="00A53ED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3ED9" w:rsidRPr="00A53ED9" w:rsidRDefault="00A53ED9" w:rsidP="00A53ED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53ED9">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A53ED9">
          <w:rPr>
            <w:rFonts w:ascii="Times New Roman" w:eastAsia="Times New Roman" w:hAnsi="Times New Roman" w:cs="Times New Roman"/>
            <w:bCs/>
            <w:sz w:val="28"/>
            <w:szCs w:val="28"/>
            <w:lang w:eastAsia="ru-RU"/>
          </w:rPr>
          <w:t>частью 1.1 статьи 16</w:t>
        </w:r>
      </w:hyperlink>
      <w:r w:rsidRPr="00A53ED9">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A53ED9">
        <w:rPr>
          <w:rFonts w:ascii="Times New Roman" w:eastAsia="Times New Roman" w:hAnsi="Times New Roman" w:cs="Times New Roman"/>
          <w:sz w:val="28"/>
          <w:szCs w:val="28"/>
          <w:lang w:eastAsia="ru-RU"/>
        </w:rPr>
        <w:t>в досудебном (внесудебном) порядке (далее – жалоба).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Предмет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w:t>
      </w:r>
      <w:r>
        <w:rPr>
          <w:rFonts w:ascii="Times New Roman" w:eastAsia="Calibri" w:hAnsi="Times New Roman" w:cs="Times New Roman"/>
          <w:sz w:val="28"/>
          <w:szCs w:val="28"/>
        </w:rPr>
        <w:t xml:space="preserve">, предоставляющей </w:t>
      </w:r>
      <w:r w:rsidRPr="00A53ED9">
        <w:rPr>
          <w:rFonts w:ascii="Times New Roman" w:eastAsia="Calibri" w:hAnsi="Times New Roman" w:cs="Times New Roman"/>
          <w:sz w:val="28"/>
          <w:szCs w:val="28"/>
        </w:rPr>
        <w:t xml:space="preserve"> муници</w:t>
      </w:r>
      <w:r>
        <w:rPr>
          <w:rFonts w:ascii="Times New Roman" w:eastAsia="Calibri" w:hAnsi="Times New Roman" w:cs="Times New Roman"/>
          <w:sz w:val="28"/>
          <w:szCs w:val="28"/>
        </w:rPr>
        <w:t xml:space="preserve">пальную услугу, а также ее </w:t>
      </w:r>
      <w:r w:rsidRPr="00A53ED9">
        <w:rPr>
          <w:rFonts w:ascii="Times New Roman" w:eastAsia="Calibri" w:hAnsi="Times New Roman" w:cs="Times New Roman"/>
          <w:sz w:val="28"/>
          <w:szCs w:val="28"/>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A53ED9">
          <w:rPr>
            <w:rFonts w:ascii="Times New Roman" w:eastAsia="Calibri" w:hAnsi="Times New Roman" w:cs="Times New Roman"/>
            <w:sz w:val="28"/>
            <w:szCs w:val="28"/>
          </w:rPr>
          <w:t>статьями 11.1</w:t>
        </w:r>
      </w:hyperlink>
      <w:r w:rsidRPr="00A53ED9">
        <w:rPr>
          <w:rFonts w:ascii="Times New Roman" w:eastAsia="Calibri" w:hAnsi="Times New Roman" w:cs="Times New Roman"/>
          <w:sz w:val="28"/>
          <w:szCs w:val="28"/>
        </w:rPr>
        <w:t xml:space="preserve"> и </w:t>
      </w:r>
      <w:hyperlink r:id="rId18" w:history="1">
        <w:r w:rsidRPr="00A53ED9">
          <w:rPr>
            <w:rFonts w:ascii="Times New Roman" w:eastAsia="Calibri" w:hAnsi="Times New Roman" w:cs="Times New Roman"/>
            <w:sz w:val="28"/>
            <w:szCs w:val="28"/>
          </w:rPr>
          <w:t>11.2</w:t>
        </w:r>
      </w:hyperlink>
      <w:r w:rsidRPr="00A53ED9">
        <w:rPr>
          <w:rFonts w:ascii="Times New Roman" w:eastAsia="Calibri" w:hAnsi="Times New Roman" w:cs="Times New Roman"/>
          <w:sz w:val="28"/>
          <w:szCs w:val="28"/>
        </w:rPr>
        <w:t xml:space="preserve"> Федерального закона № 210-ФЗ, в том числе в следующих случаях:</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53ED9">
        <w:rPr>
          <w:rFonts w:ascii="Times New Roman" w:eastAsia="Calibri" w:hAnsi="Times New Roman" w:cs="Times New Roman"/>
          <w:bCs/>
          <w:sz w:val="28"/>
          <w:szCs w:val="28"/>
        </w:rPr>
        <w:t>Федерального закона № 210-ФЗ</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851"/>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A53ED9">
        <w:rPr>
          <w:rFonts w:ascii="Times New Roman" w:eastAsia="Calibri"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3ED9">
          <w:rPr>
            <w:rFonts w:ascii="Times New Roman" w:eastAsia="Calibri" w:hAnsi="Times New Roman" w:cs="Times New Roman"/>
            <w:sz w:val="28"/>
            <w:szCs w:val="28"/>
          </w:rPr>
          <w:t>частью 1.3 статьи 16</w:t>
        </w:r>
      </w:hyperlink>
      <w:r w:rsidRPr="00A53ED9">
        <w:rPr>
          <w:rFonts w:ascii="Times New Roman" w:eastAsia="Calibri" w:hAnsi="Times New Roman" w:cs="Times New Roman"/>
          <w:sz w:val="28"/>
          <w:szCs w:val="28"/>
        </w:rPr>
        <w:t xml:space="preserve"> Федерального закона № 210-ФЗ;</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 xml:space="preserve">Органы местного самоуправления, организации и </w:t>
      </w:r>
      <w:r w:rsidRPr="00A53ED9">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3ED9" w:rsidRPr="00A53ED9" w:rsidRDefault="00A53ED9" w:rsidP="00A53ED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53ED9">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В Администрации, предоставляющем муниципальную услугу, многофункциональном центре, привлекаемой  организации, учредителя </w:t>
      </w:r>
      <w:r w:rsidRPr="00A53ED9">
        <w:rPr>
          <w:rFonts w:ascii="Times New Roman" w:eastAsia="Calibri" w:hAnsi="Times New Roman" w:cs="Times New Roman"/>
          <w:sz w:val="28"/>
          <w:szCs w:val="28"/>
        </w:rPr>
        <w:lastRenderedPageBreak/>
        <w:t>многофункционального центра определяются уполномоченные на рассмотрение жалоб должностные лица.</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подачи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должна содержать:</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а) оформленная в соответствии с </w:t>
      </w:r>
      <w:hyperlink r:id="rId23" w:history="1">
        <w:r w:rsidRPr="00A53ED9">
          <w:rPr>
            <w:rFonts w:ascii="Times New Roman" w:eastAsia="Calibri" w:hAnsi="Times New Roman" w:cs="Times New Roman"/>
            <w:sz w:val="28"/>
            <w:szCs w:val="28"/>
          </w:rPr>
          <w:t>законодательством</w:t>
        </w:r>
      </w:hyperlink>
      <w:r w:rsidRPr="00A53ED9">
        <w:rPr>
          <w:rFonts w:ascii="Times New Roman" w:eastAsia="Calibri" w:hAnsi="Times New Roman" w:cs="Times New Roman"/>
          <w:sz w:val="28"/>
          <w:szCs w:val="28"/>
        </w:rPr>
        <w:t xml:space="preserve"> Российской Федерации доверенность (для физических лиц);</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5.5. Прием жалоб в письменной форме осуществляется:</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A53ED9">
        <w:rPr>
          <w:rFonts w:ascii="Times New Roman" w:eastAsia="Calibri"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Жалоба в письменной форме может быть также направлена по почте.</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53ED9">
        <w:rPr>
          <w:rFonts w:ascii="Times New Roman" w:eastAsia="Calibri" w:hAnsi="Times New Roman" w:cs="Times New Roman"/>
          <w:sz w:val="28"/>
          <w:szCs w:val="28"/>
        </w:rPr>
        <w:t>5.5.2. М</w:t>
      </w:r>
      <w:r w:rsidRPr="00A53ED9">
        <w:rPr>
          <w:rFonts w:ascii="Times New Roman" w:eastAsia="Calibri" w:hAnsi="Times New Roman" w:cs="Times New Roman"/>
          <w:bCs/>
          <w:sz w:val="28"/>
          <w:szCs w:val="28"/>
        </w:rPr>
        <w:t xml:space="preserve">ногофункциональным центром или привлекаемой организацией. </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53ED9">
        <w:rPr>
          <w:rFonts w:ascii="Times New Roman" w:eastAsia="Calibri" w:hAnsi="Times New Roman" w:cs="Times New Roman"/>
          <w:bCs/>
          <w:sz w:val="28"/>
          <w:szCs w:val="28"/>
        </w:rPr>
        <w:t>поступлении жалобы на</w:t>
      </w:r>
      <w:r w:rsidRPr="00A53ED9">
        <w:rPr>
          <w:rFonts w:ascii="Times New Roman" w:eastAsia="Calibri" w:hAnsi="Times New Roman" w:cs="Times New Roman"/>
          <w:sz w:val="28"/>
          <w:szCs w:val="28"/>
        </w:rPr>
        <w:t xml:space="preserve"> решения и (или) действия (бездействия) Администрации, ее(его) должностного лица, муниципального служащего,</w:t>
      </w:r>
      <w:r w:rsidRPr="00A53ED9">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A53ED9">
        <w:rPr>
          <w:rFonts w:ascii="Times New Roman" w:eastAsia="Calibri" w:hAnsi="Times New Roman" w:cs="Times New Roman"/>
          <w:sz w:val="28"/>
          <w:szCs w:val="28"/>
        </w:rPr>
        <w:t xml:space="preserve">Администрацию </w:t>
      </w:r>
      <w:r w:rsidRPr="00A53ED9">
        <w:rPr>
          <w:rFonts w:ascii="Times New Roman" w:eastAsia="Calibri"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A53ED9">
        <w:rPr>
          <w:rFonts w:ascii="Times New Roman" w:eastAsia="Calibri" w:hAnsi="Times New Roman" w:cs="Times New Roman"/>
          <w:sz w:val="28"/>
          <w:szCs w:val="28"/>
        </w:rPr>
        <w:t>Администрацией</w:t>
      </w:r>
      <w:r w:rsidRPr="00A53ED9">
        <w:rPr>
          <w:rFonts w:ascii="Times New Roman" w:eastAsia="Calibri"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 В электронном виде жалоба может быть подана заявителем посредством:</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5.6.1. официального сайта Администрации</w:t>
      </w:r>
      <w:r>
        <w:rPr>
          <w:rFonts w:ascii="Times New Roman" w:eastAsia="Calibri" w:hAnsi="Times New Roman" w:cs="Times New Roman"/>
          <w:sz w:val="28"/>
          <w:szCs w:val="28"/>
        </w:rPr>
        <w:t xml:space="preserve"> городского поселения г. Баймак муниципального района Баймакский район Республики Башкортостан</w:t>
      </w:r>
      <w:r w:rsidRPr="00A53ED9">
        <w:rPr>
          <w:rFonts w:ascii="Times New Roman" w:eastAsia="Calibri" w:hAnsi="Times New Roman" w:cs="Times New Roman"/>
          <w:sz w:val="28"/>
          <w:szCs w:val="28"/>
        </w:rPr>
        <w:t>;</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A53ED9">
          <w:rPr>
            <w:rFonts w:ascii="Times New Roman" w:eastAsia="Calibri" w:hAnsi="Times New Roman" w:cs="Times New Roman"/>
            <w:sz w:val="28"/>
            <w:szCs w:val="28"/>
          </w:rPr>
          <w:t>пункте 5.4</w:t>
        </w:r>
      </w:hyperlink>
      <w:r w:rsidRPr="00A53ED9">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53ED9" w:rsidRPr="00A53ED9" w:rsidRDefault="00A53ED9" w:rsidP="00A53ED9">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53ED9">
        <w:rPr>
          <w:rFonts w:ascii="Times New Roman" w:eastAsia="Calibri" w:hAnsi="Times New Roman" w:cs="Times New Roman"/>
          <w:b/>
          <w:sz w:val="28"/>
          <w:szCs w:val="28"/>
        </w:rPr>
        <w:t>Сроки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5.7. Жалоба, поступившая в Админ</w:t>
      </w:r>
      <w:r>
        <w:rPr>
          <w:rFonts w:ascii="Times New Roman" w:eastAsia="Calibri" w:hAnsi="Times New Roman" w:cs="Times New Roman"/>
          <w:sz w:val="28"/>
          <w:szCs w:val="28"/>
        </w:rPr>
        <w:t>истрацию</w:t>
      </w:r>
      <w:r w:rsidRPr="00A53ED9">
        <w:rPr>
          <w:rFonts w:ascii="Times New Roman" w:eastAsia="Calibri" w:hAnsi="Times New Roman" w:cs="Times New Roman"/>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В случае обжалования отказа Администрации</w:t>
      </w:r>
      <w:r>
        <w:rPr>
          <w:rFonts w:ascii="Times New Roman" w:eastAsia="Calibri" w:hAnsi="Times New Roman" w:cs="Times New Roman"/>
          <w:sz w:val="28"/>
          <w:szCs w:val="28"/>
        </w:rPr>
        <w:t xml:space="preserve">, ее </w:t>
      </w:r>
      <w:r w:rsidRPr="00A53ED9">
        <w:rPr>
          <w:rFonts w:ascii="Times New Roman" w:eastAsia="Calibri" w:hAnsi="Times New Roman" w:cs="Times New Roman"/>
          <w:sz w:val="28"/>
          <w:szCs w:val="28"/>
        </w:rPr>
        <w:t xml:space="preserve">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w:t>
      </w:r>
      <w:r w:rsidRPr="00A53ED9">
        <w:rPr>
          <w:rFonts w:ascii="Times New Roman" w:eastAsia="Calibri"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Сроки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обжалования отказа Администрации</w:t>
      </w:r>
      <w:r w:rsidR="006C2649">
        <w:rPr>
          <w:rFonts w:ascii="Times New Roman" w:eastAsia="Times New Roman" w:hAnsi="Times New Roman" w:cs="Times New Roman"/>
          <w:sz w:val="28"/>
          <w:szCs w:val="28"/>
          <w:lang w:eastAsia="ru-RU"/>
        </w:rPr>
        <w:t>, ее</w:t>
      </w:r>
      <w:r w:rsidRPr="00A53ED9">
        <w:rPr>
          <w:rFonts w:ascii="Times New Roman" w:eastAsia="Times New Roman" w:hAnsi="Times New Roman" w:cs="Times New Roman"/>
          <w:sz w:val="28"/>
          <w:szCs w:val="28"/>
          <w:lang w:eastAsia="ru-RU"/>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Результат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ED9" w:rsidRPr="00A53ED9" w:rsidRDefault="00A53ED9" w:rsidP="00A53ED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3ED9">
        <w:rPr>
          <w:rFonts w:ascii="Times New Roman" w:eastAsia="Times New Roman" w:hAnsi="Times New Roman" w:cs="Times New Roman"/>
          <w:sz w:val="28"/>
          <w:szCs w:val="28"/>
          <w:lang w:eastAsia="ru-RU"/>
        </w:rPr>
        <w:t>в удовлетворении жалобы отказывается</w:t>
      </w:r>
      <w:r w:rsidRPr="00A53ED9">
        <w:rPr>
          <w:rFonts w:ascii="Times New Roman" w:eastAsia="Calibri" w:hAnsi="Times New Roman" w:cs="Times New Roman"/>
          <w:sz w:val="28"/>
          <w:szCs w:val="28"/>
          <w:lang w:eastAsia="ru-RU"/>
        </w:rPr>
        <w:t>.</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5" w:anchor="Par60" w:history="1">
        <w:r w:rsidRPr="00A53ED9">
          <w:rPr>
            <w:rFonts w:ascii="Times New Roman" w:eastAsia="Times New Roman" w:hAnsi="Times New Roman" w:cs="Times New Roman"/>
            <w:color w:val="0000FF"/>
            <w:sz w:val="28"/>
            <w:szCs w:val="28"/>
            <w:u w:val="single"/>
            <w:lang w:eastAsia="ru-RU"/>
          </w:rPr>
          <w:t>пункте 5.9</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основания для принятия решения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принятое по жалобе решение;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A53ED9">
        <w:rPr>
          <w:rFonts w:ascii="Times New Roman" w:eastAsia="Calibri" w:hAnsi="Times New Roman" w:cs="Times New Roman"/>
          <w:sz w:val="28"/>
          <w:szCs w:val="28"/>
        </w:rPr>
        <w:lastRenderedPageBreak/>
        <w:t>действиях, которые необходимо совершить заявителю в целях получения муниципальной услуги.</w:t>
      </w:r>
    </w:p>
    <w:p w:rsidR="00A53ED9" w:rsidRPr="00A53ED9" w:rsidRDefault="00A53ED9" w:rsidP="00A5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53ED9">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A53ED9">
          <w:rPr>
            <w:rFonts w:ascii="Times New Roman" w:eastAsia="Times New Roman" w:hAnsi="Times New Roman" w:cs="Times New Roman"/>
            <w:color w:val="0000FF"/>
            <w:sz w:val="28"/>
            <w:szCs w:val="28"/>
            <w:u w:val="single"/>
            <w:lang w:eastAsia="ru-RU"/>
          </w:rPr>
          <w:t>пунктом 5.3</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53ED9">
          <w:rPr>
            <w:rFonts w:ascii="Times New Roman" w:eastAsia="Times New Roman" w:hAnsi="Times New Roman" w:cs="Times New Roman"/>
            <w:color w:val="0000FF"/>
            <w:sz w:val="28"/>
            <w:szCs w:val="28"/>
            <w:u w:val="single"/>
            <w:lang w:eastAsia="ru-RU"/>
          </w:rPr>
          <w:t>законом</w:t>
        </w:r>
      </w:hyperlink>
      <w:r w:rsidRPr="00A53ED9">
        <w:rPr>
          <w:rFonts w:ascii="Times New Roman" w:eastAsia="Times New Roman" w:hAnsi="Times New Roman" w:cs="Times New Roman"/>
          <w:sz w:val="28"/>
          <w:szCs w:val="28"/>
          <w:lang w:eastAsia="ru-RU"/>
        </w:rPr>
        <w:t xml:space="preserve"> № 59-ФЗ.</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Порядок обжалования решения по жалобе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53ED9" w:rsidRPr="00A53ED9" w:rsidRDefault="00A53ED9" w:rsidP="00A53ED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53ED9">
          <w:rPr>
            <w:rFonts w:ascii="Times New Roman" w:eastAsia="Times New Roman" w:hAnsi="Times New Roman" w:cs="Times New Roman"/>
            <w:color w:val="0000FF"/>
            <w:sz w:val="28"/>
            <w:szCs w:val="28"/>
            <w:u w:val="single"/>
            <w:lang w:eastAsia="ru-RU"/>
          </w:rPr>
          <w:t>пункте 5.18</w:t>
        </w:r>
      </w:hyperlink>
      <w:r w:rsidRPr="00A53ED9">
        <w:rPr>
          <w:rFonts w:ascii="Times New Roman" w:eastAsia="Times New Roman" w:hAnsi="Times New Roman" w:cs="Times New Roman"/>
          <w:sz w:val="28"/>
          <w:szCs w:val="28"/>
          <w:lang w:eastAsia="ru-RU"/>
        </w:rPr>
        <w:t xml:space="preserve"> настоящего Административного регламента.</w:t>
      </w:r>
    </w:p>
    <w:p w:rsidR="00A53ED9" w:rsidRPr="00A53ED9" w:rsidRDefault="00A53ED9" w:rsidP="00A53E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53ED9" w:rsidRPr="00A53ED9" w:rsidRDefault="00A53ED9" w:rsidP="00A53ED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53ED9">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ED9">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оснащение мест приема жалоб;</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A53ED9">
        <w:rPr>
          <w:rFonts w:ascii="Times New Roman" w:eastAsia="Times New Roman" w:hAnsi="Times New Roman" w:cs="Times New Roman"/>
          <w:bCs/>
          <w:sz w:val="28"/>
          <w:szCs w:val="28"/>
          <w:lang w:eastAsia="ru-RU"/>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3ED9" w:rsidRPr="00A53ED9" w:rsidRDefault="00A53ED9" w:rsidP="00A53E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53ED9">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Default="009E2734"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p w:rsidR="006C2649" w:rsidRPr="006C2649" w:rsidRDefault="006C2649" w:rsidP="006C2649">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6C2649">
        <w:rPr>
          <w:rFonts w:ascii="Times New Roman" w:eastAsia="Times New Roman" w:hAnsi="Times New Roman" w:cs="Times New Roman"/>
          <w:b/>
          <w:sz w:val="24"/>
          <w:szCs w:val="24"/>
          <w:lang w:eastAsia="ru-RU"/>
        </w:rPr>
        <w:t>Приложение № 1  к Административному регламенту</w:t>
      </w:r>
    </w:p>
    <w:tbl>
      <w:tblPr>
        <w:tblW w:w="5000" w:type="pct"/>
        <w:tblLook w:val="01E0" w:firstRow="1" w:lastRow="1" w:firstColumn="1" w:lastColumn="1" w:noHBand="0" w:noVBand="0"/>
      </w:tblPr>
      <w:tblGrid>
        <w:gridCol w:w="9355"/>
      </w:tblGrid>
      <w:tr w:rsidR="006C2649" w:rsidRPr="006C2649" w:rsidTr="007534E3">
        <w:trPr>
          <w:trHeight w:val="5217"/>
        </w:trPr>
        <w:tc>
          <w:tcPr>
            <w:tcW w:w="5000" w:type="pct"/>
          </w:tcPr>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Главе Администрации </w:t>
            </w:r>
          </w:p>
          <w:p w:rsidR="006C2649" w:rsidRPr="006C2649" w:rsidRDefault="006C2649" w:rsidP="006C2649">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6C2649">
              <w:rPr>
                <w:rFonts w:ascii="Times New Roman" w:eastAsia="Calibri" w:hAnsi="Times New Roman" w:cs="Times New Roman"/>
                <w:sz w:val="20"/>
                <w:szCs w:val="20"/>
              </w:rPr>
              <w:t>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Заявитель: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 (Ф.И.О. (отчество при наличии)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проживающий: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имеющий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 xml:space="preserve"> (контактные телефоны)</w:t>
            </w:r>
          </w:p>
          <w:p w:rsidR="006C2649" w:rsidRPr="006C2649" w:rsidRDefault="006C2649" w:rsidP="006C2649">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Для юридических лиц______________________________</w:t>
            </w:r>
          </w:p>
          <w:p w:rsidR="006C2649" w:rsidRPr="006C2649" w:rsidRDefault="006C2649" w:rsidP="006C2649">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(наименование  ОПФ, наименование организации)</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0"/>
                <w:szCs w:val="20"/>
              </w:rPr>
            </w:pPr>
            <w:r w:rsidRPr="006C2649">
              <w:rPr>
                <w:rFonts w:ascii="Times New Roman" w:eastAsia="Calibri" w:hAnsi="Times New Roman" w:cs="Times New Roman"/>
                <w:sz w:val="20"/>
                <w:szCs w:val="20"/>
              </w:rPr>
              <w:t>(номер ИНН)</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w:t>
            </w:r>
          </w:p>
          <w:p w:rsidR="006C2649" w:rsidRPr="006C2649" w:rsidRDefault="006C2649" w:rsidP="006C2649">
            <w:pPr>
              <w:autoSpaceDE w:val="0"/>
              <w:autoSpaceDN w:val="0"/>
              <w:adjustRightInd w:val="0"/>
              <w:spacing w:after="0" w:line="240" w:lineRule="auto"/>
              <w:jc w:val="center"/>
              <w:rPr>
                <w:rFonts w:ascii="Times New Roman" w:eastAsia="Calibri" w:hAnsi="Times New Roman" w:cs="Times New Roman"/>
                <w:sz w:val="20"/>
                <w:szCs w:val="20"/>
              </w:rPr>
            </w:pPr>
            <w:r w:rsidRPr="006C2649">
              <w:rPr>
                <w:rFonts w:ascii="Times New Roman" w:eastAsia="Calibri" w:hAnsi="Times New Roman" w:cs="Times New Roman"/>
                <w:sz w:val="20"/>
                <w:szCs w:val="20"/>
              </w:rPr>
              <w:t xml:space="preserve">                                                                   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0"/>
                <w:szCs w:val="20"/>
              </w:rPr>
              <w:t xml:space="preserve"> (место нахождения</w:t>
            </w:r>
            <w:r w:rsidRPr="006C2649">
              <w:rPr>
                <w:rFonts w:ascii="Times New Roman" w:eastAsia="Calibri" w:hAnsi="Times New Roman" w:cs="Times New Roman"/>
                <w:sz w:val="24"/>
                <w:szCs w:val="24"/>
              </w:rPr>
              <w:t xml:space="preserve">) </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в лице 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6C2649">
              <w:rPr>
                <w:rFonts w:ascii="Times New Roman" w:eastAsia="Times New Roman" w:hAnsi="Times New Roman" w:cs="Times New Roman"/>
                <w:sz w:val="24"/>
                <w:szCs w:val="24"/>
                <w:lang w:eastAsia="ru-RU"/>
              </w:rPr>
              <w:t>номер, серия, дата выдачи</w:t>
            </w:r>
            <w:r w:rsidRPr="006C2649">
              <w:rPr>
                <w:rFonts w:ascii="Times New Roman" w:eastAsia="Calibri" w:hAnsi="Times New Roman" w:cs="Times New Roman"/>
                <w:sz w:val="24"/>
                <w:szCs w:val="24"/>
              </w:rPr>
              <w:t>)</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w:t>
            </w:r>
          </w:p>
          <w:p w:rsidR="006C2649" w:rsidRPr="006C2649" w:rsidRDefault="006C2649" w:rsidP="006C2649">
            <w:pPr>
              <w:autoSpaceDE w:val="0"/>
              <w:autoSpaceDN w:val="0"/>
              <w:adjustRightInd w:val="0"/>
              <w:spacing w:after="0" w:line="240" w:lineRule="auto"/>
              <w:ind w:firstLine="425"/>
              <w:jc w:val="right"/>
              <w:rPr>
                <w:rFonts w:ascii="Times New Roman" w:eastAsia="Calibri" w:hAnsi="Times New Roman" w:cs="Times New Roman"/>
                <w:sz w:val="24"/>
                <w:szCs w:val="24"/>
              </w:rPr>
            </w:pPr>
            <w:r w:rsidRPr="006C2649">
              <w:rPr>
                <w:rFonts w:ascii="Times New Roman" w:eastAsia="Calibri" w:hAnsi="Times New Roman" w:cs="Times New Roman"/>
                <w:sz w:val="24"/>
                <w:szCs w:val="24"/>
              </w:rPr>
              <w:t>(контактные телефоны)</w:t>
            </w:r>
          </w:p>
        </w:tc>
      </w:tr>
    </w:tbl>
    <w:p w:rsidR="006C2649" w:rsidRPr="006C2649" w:rsidRDefault="006C2649" w:rsidP="006C2649">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6C2649">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выдать:</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порубочный билет;</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разрешение на пересадку деревьев и кустарников.</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с целью:_____________________________________________________________ _</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Место проведения работ:</w:t>
      </w:r>
    </w:p>
    <w:p w:rsidR="006C2649" w:rsidRPr="006C2649" w:rsidRDefault="006C2649" w:rsidP="006C2649">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w:t>
      </w:r>
    </w:p>
    <w:p w:rsidR="006C2649" w:rsidRPr="006C2649" w:rsidRDefault="006C2649" w:rsidP="006C2649">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vertAlign w:val="superscript"/>
          <w:lang w:eastAsia="ru-RU"/>
        </w:rPr>
        <w:t>(адрес месторасположения участка)</w:t>
      </w:r>
    </w:p>
    <w:p w:rsidR="006C2649" w:rsidRPr="006C2649" w:rsidRDefault="006C2649" w:rsidP="006C2649">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Приложение:_на_________________л. в ____________________экз.</w:t>
      </w:r>
    </w:p>
    <w:p w:rsidR="006C2649" w:rsidRPr="006C2649" w:rsidRDefault="006C2649" w:rsidP="006C2649">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6C2649" w:rsidRPr="006C2649" w:rsidRDefault="006C2649" w:rsidP="006C2649">
      <w:pPr>
        <w:widowControl w:val="0"/>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6C2649" w:rsidRPr="006C2649" w:rsidRDefault="006C2649" w:rsidP="006C2649">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lang w:eastAsia="ru-RU"/>
        </w:rPr>
        <w:t>___________________    _________                                    «_____»  ____________20______г.</w:t>
      </w:r>
      <w:r w:rsidRPr="006C2649">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w:t>
      </w: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6C2649">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vertAlign w:val="superscript"/>
          <w:lang w:eastAsia="ru-RU"/>
        </w:rPr>
        <w:br w:type="page"/>
      </w:r>
      <w:r w:rsidRPr="006C2649">
        <w:rPr>
          <w:rFonts w:ascii="Times New Roman" w:eastAsia="Times New Roman" w:hAnsi="Times New Roman" w:cs="Times New Roman"/>
          <w:sz w:val="24"/>
          <w:szCs w:val="24"/>
          <w:lang w:eastAsia="ru-RU"/>
        </w:rPr>
        <w:lastRenderedPageBreak/>
        <w:t xml:space="preserve">Приложение № 2 </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(для юридических лиц)</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Фирменный бланк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w:t>
      </w: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(название, организационно-правовая форма юридического лица)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ИНН:________________________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ОГРН: 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нахождения юридического лица: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 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Фактический адрес нахождения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 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07"/>
        <w:gridCol w:w="3124"/>
        <w:gridCol w:w="3124"/>
      </w:tblGrid>
      <w:tr w:rsidR="006C2649" w:rsidRPr="006C2649" w:rsidTr="007534E3">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C2649" w:rsidRPr="006C2649" w:rsidTr="007534E3">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М.П. (при наличии)</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br w:type="page"/>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(для физических лиц)</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(ФИО физического лица (отчество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основного документа, удостоверяющего личность:</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жительства (пребывания):</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 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6C264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     ____________________________    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(дата)                                     (подпись)                                     (Ф.И.О.</w:t>
      </w:r>
      <w:r w:rsidRPr="006C2649">
        <w:rPr>
          <w:rFonts w:ascii="Times New Roman" w:eastAsia="Times New Roman" w:hAnsi="Times New Roman" w:cs="Times New Roman"/>
          <w:sz w:val="20"/>
          <w:szCs w:val="20"/>
          <w:lang w:eastAsia="ru-RU"/>
        </w:rPr>
        <w:t xml:space="preserve"> (отчество при наличии</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br w:type="page"/>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РЕКОМЕНДУЕМАЯ ФОРМА ЗАЯВЛЕНИЯ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(для индивидуальных предпринимателей)</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(наименование Администрации (Уполномоченного органа)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______________________________________</w:t>
      </w:r>
    </w:p>
    <w:p w:rsidR="006C2649" w:rsidRPr="006C2649" w:rsidRDefault="006C2649" w:rsidP="006C2649">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6C2649">
        <w:rPr>
          <w:rFonts w:ascii="Times New Roman" w:eastAsia="Times New Roman" w:hAnsi="Times New Roman" w:cs="Times New Roman"/>
          <w:sz w:val="20"/>
          <w:szCs w:val="20"/>
          <w:lang w:eastAsia="ru-RU"/>
        </w:rPr>
        <w:t>(Ф.И.О. (отчество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ИНН:________________________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ОГРН: 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основного документа, удостоверяющего личность:</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места нахождения:</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Фактический адрес нахождения (при наличии):</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Адрес электронной почты:</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Номер контактного телефона:</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w:t>
      </w: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ЗАЯВЛЕНИЕ</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lastRenderedPageBreak/>
        <w:t>Прошу устранить (исправить) опечатку и (или) ошибку (нужное указать) в ранее принятом (выданном) 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r w:rsidRPr="006C2649">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от ________________ № ________________________________________________________</w:t>
      </w:r>
    </w:p>
    <w:p w:rsidR="006C2649" w:rsidRPr="006C2649" w:rsidRDefault="006C2649" w:rsidP="006C26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части 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(указывается допущенная опечатка или ошибка)</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в связи с 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К заявлению прилагаются:</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     ____________________________    _______________________</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 xml:space="preserve">            (должность)                                     (подпись)                         (Ф.И.О.</w:t>
      </w:r>
      <w:r w:rsidRPr="006C2649">
        <w:rPr>
          <w:rFonts w:ascii="Times New Roman" w:eastAsia="Times New Roman" w:hAnsi="Times New Roman" w:cs="Times New Roman"/>
          <w:sz w:val="20"/>
          <w:szCs w:val="20"/>
          <w:lang w:eastAsia="ru-RU"/>
        </w:rPr>
        <w:t xml:space="preserve"> (отчество при наличии</w:t>
      </w:r>
      <w:r w:rsidRPr="006C2649">
        <w:rPr>
          <w:rFonts w:ascii="Times New Roman" w:eastAsia="Times New Roman" w:hAnsi="Times New Roman" w:cs="Times New Roman"/>
          <w:sz w:val="24"/>
          <w:szCs w:val="24"/>
          <w:lang w:eastAsia="ru-RU"/>
        </w:rPr>
        <w:t>)</w:t>
      </w:r>
    </w:p>
    <w:p w:rsidR="006C2649" w:rsidRPr="006C2649" w:rsidRDefault="006C2649" w:rsidP="006C26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М.П.</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6C2649">
        <w:rPr>
          <w:rFonts w:ascii="Times New Roman" w:eastAsia="Times New Roman" w:hAnsi="Times New Roman" w:cs="Times New Roman"/>
          <w:sz w:val="24"/>
          <w:szCs w:val="24"/>
          <w:lang w:eastAsia="ru-RU"/>
        </w:rPr>
        <w:t>)</w:t>
      </w:r>
    </w:p>
    <w:p w:rsidR="006C2649" w:rsidRPr="006C2649" w:rsidRDefault="006C2649" w:rsidP="006C2649">
      <w:pPr>
        <w:spacing w:after="0" w:line="240" w:lineRule="auto"/>
        <w:rPr>
          <w:rFonts w:ascii="Times New Roman" w:eastAsia="Times New Roman" w:hAnsi="Times New Roman" w:cs="Times New Roman"/>
          <w:sz w:val="24"/>
          <w:szCs w:val="24"/>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Pr="006C2649" w:rsidRDefault="006C2649" w:rsidP="006C2649">
      <w:pPr>
        <w:autoSpaceDE w:val="0"/>
        <w:autoSpaceDN w:val="0"/>
        <w:adjustRightInd w:val="0"/>
        <w:spacing w:after="0" w:line="240" w:lineRule="auto"/>
        <w:ind w:left="5245"/>
        <w:jc w:val="both"/>
        <w:rPr>
          <w:rFonts w:ascii="Times New Roman" w:eastAsia="Calibri" w:hAnsi="Times New Roman" w:cs="Times New Roman"/>
          <w:sz w:val="28"/>
          <w:szCs w:val="28"/>
        </w:rPr>
      </w:pPr>
      <w:r w:rsidRPr="006C2649">
        <w:rPr>
          <w:rFonts w:ascii="Times New Roman" w:eastAsia="Calibri" w:hAnsi="Times New Roman" w:cs="Times New Roman"/>
          <w:sz w:val="28"/>
          <w:szCs w:val="28"/>
        </w:rPr>
        <w:t>Приложение №  3</w:t>
      </w:r>
    </w:p>
    <w:p w:rsidR="006C2649" w:rsidRPr="006C2649" w:rsidRDefault="006C2649" w:rsidP="006C2649">
      <w:pPr>
        <w:autoSpaceDE w:val="0"/>
        <w:autoSpaceDN w:val="0"/>
        <w:adjustRightInd w:val="0"/>
        <w:spacing w:after="0" w:line="240" w:lineRule="auto"/>
        <w:ind w:left="5245"/>
        <w:jc w:val="both"/>
        <w:rPr>
          <w:rFonts w:ascii="Times New Roman" w:eastAsia="Calibri" w:hAnsi="Times New Roman" w:cs="Times New Roman"/>
          <w:sz w:val="28"/>
          <w:szCs w:val="28"/>
        </w:rPr>
      </w:pPr>
      <w:r w:rsidRPr="006C2649">
        <w:rPr>
          <w:rFonts w:ascii="Times New Roman" w:eastAsia="Calibri" w:hAnsi="Times New Roman" w:cs="Times New Roman"/>
          <w:sz w:val="28"/>
          <w:szCs w:val="28"/>
        </w:rPr>
        <w:t>к административному регламенту предоставления муниципальной услуги «_____»</w:t>
      </w: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spacing w:after="0" w:line="240" w:lineRule="auto"/>
        <w:jc w:val="center"/>
        <w:rPr>
          <w:rFonts w:ascii="Times New Roman" w:eastAsia="Calibri" w:hAnsi="Times New Roman" w:cs="Times New Roman"/>
          <w:b/>
          <w:sz w:val="24"/>
          <w:szCs w:val="24"/>
        </w:rPr>
      </w:pPr>
    </w:p>
    <w:p w:rsidR="006C2649" w:rsidRPr="006C2649" w:rsidRDefault="006C2649" w:rsidP="006C2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649">
        <w:rPr>
          <w:rFonts w:ascii="Times New Roman" w:eastAsia="Times New Roman" w:hAnsi="Times New Roman" w:cs="Times New Roman"/>
          <w:sz w:val="24"/>
          <w:szCs w:val="24"/>
          <w:lang w:eastAsia="ru-RU"/>
        </w:rPr>
        <w:t>РЕКОМЕНДУЕМАЯ ФОРМА ЗАЯВЛЕНИЯ</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СОГЛАСИЯ НА ОБРАБОТКУ ПЕРСОНАЛЬНЫХ ДАННЫХ</w:t>
      </w:r>
    </w:p>
    <w:p w:rsidR="006C2649" w:rsidRPr="006C2649" w:rsidRDefault="006C2649" w:rsidP="006C2649">
      <w:pPr>
        <w:spacing w:after="0" w:line="240" w:lineRule="auto"/>
        <w:jc w:val="center"/>
        <w:rPr>
          <w:rFonts w:ascii="Times New Roman" w:eastAsia="Calibri" w:hAnsi="Times New Roman" w:cs="Times New Roman"/>
          <w:sz w:val="24"/>
          <w:szCs w:val="24"/>
        </w:rPr>
      </w:pPr>
    </w:p>
    <w:p w:rsidR="006C2649" w:rsidRPr="006C2649" w:rsidRDefault="006C2649" w:rsidP="006C2649">
      <w:pPr>
        <w:spacing w:after="0" w:line="240" w:lineRule="auto"/>
        <w:ind w:left="4536"/>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Главе Администрации (Руководителю Уполномоченного органа)  </w:t>
      </w:r>
    </w:p>
    <w:p w:rsidR="006C2649" w:rsidRPr="006C2649" w:rsidRDefault="006C2649" w:rsidP="006C2649">
      <w:pPr>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18"/>
          <w:szCs w:val="18"/>
        </w:rPr>
        <w:t>____</w:t>
      </w:r>
      <w:r w:rsidRPr="006C2649">
        <w:rPr>
          <w:rFonts w:ascii="Times New Roman" w:eastAsia="Calibri" w:hAnsi="Times New Roman" w:cs="Times New Roman"/>
          <w:sz w:val="20"/>
          <w:szCs w:val="28"/>
        </w:rPr>
        <w:t>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5"/>
          <w:szCs w:val="15"/>
        </w:rPr>
      </w:pPr>
      <w:r w:rsidRPr="006C2649">
        <w:rPr>
          <w:rFonts w:ascii="Times New Roman" w:eastAsia="Calibri" w:hAnsi="Times New Roman" w:cs="Times New Roman"/>
          <w:sz w:val="20"/>
          <w:szCs w:val="28"/>
        </w:rPr>
        <w:tab/>
      </w:r>
      <w:r w:rsidRPr="006C2649">
        <w:rPr>
          <w:rFonts w:ascii="Times New Roman" w:eastAsia="Calibri" w:hAnsi="Times New Roman" w:cs="Times New Roman"/>
          <w:sz w:val="20"/>
          <w:szCs w:val="28"/>
        </w:rPr>
        <w:tab/>
      </w:r>
      <w:r w:rsidRPr="006C2649">
        <w:rPr>
          <w:rFonts w:ascii="Times New Roman" w:eastAsia="Calibri" w:hAnsi="Times New Roman" w:cs="Times New Roman"/>
          <w:sz w:val="15"/>
          <w:szCs w:val="15"/>
        </w:rPr>
        <w:t>(указывается полное наименование должности и ФИО)</w:t>
      </w:r>
    </w:p>
    <w:p w:rsidR="006C2649" w:rsidRPr="006C2649" w:rsidRDefault="006C2649" w:rsidP="006C2649">
      <w:pPr>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24"/>
          <w:szCs w:val="24"/>
        </w:rPr>
        <w:t xml:space="preserve">от </w:t>
      </w:r>
      <w:r w:rsidRPr="006C2649">
        <w:rPr>
          <w:rFonts w:ascii="Times New Roman" w:eastAsia="Calibri" w:hAnsi="Times New Roman" w:cs="Times New Roman"/>
          <w:sz w:val="18"/>
          <w:szCs w:val="18"/>
        </w:rPr>
        <w:t>____________________________________________________</w:t>
      </w:r>
      <w:r w:rsidRPr="006C2649">
        <w:rPr>
          <w:rFonts w:ascii="Times New Roman" w:eastAsia="Calibri" w:hAnsi="Times New Roman" w:cs="Times New Roman"/>
          <w:sz w:val="20"/>
          <w:szCs w:val="28"/>
        </w:rPr>
        <w:t>________________________________________________________________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5"/>
          <w:szCs w:val="15"/>
        </w:rPr>
      </w:pPr>
      <w:r w:rsidRPr="006C2649">
        <w:rPr>
          <w:rFonts w:ascii="Times New Roman" w:eastAsia="Calibri" w:hAnsi="Times New Roman" w:cs="Times New Roman"/>
          <w:sz w:val="15"/>
          <w:szCs w:val="15"/>
        </w:rPr>
        <w:t xml:space="preserve">    (Ф.И.О. (отчество при наличии)</w:t>
      </w:r>
    </w:p>
    <w:p w:rsidR="006C2649" w:rsidRPr="006C2649" w:rsidRDefault="006C2649" w:rsidP="006C2649">
      <w:pPr>
        <w:spacing w:after="0" w:line="240" w:lineRule="auto"/>
        <w:rPr>
          <w:rFonts w:ascii="Times New Roman" w:eastAsia="Calibri" w:hAnsi="Times New Roman" w:cs="Times New Roman"/>
          <w:sz w:val="15"/>
          <w:szCs w:val="15"/>
        </w:rPr>
      </w:pPr>
    </w:p>
    <w:p w:rsidR="006C2649" w:rsidRPr="006C2649" w:rsidRDefault="006C2649" w:rsidP="006C2649">
      <w:pPr>
        <w:spacing w:after="0" w:line="240" w:lineRule="auto"/>
        <w:ind w:left="4536"/>
        <w:rPr>
          <w:rFonts w:ascii="Times New Roman" w:eastAsia="Calibri" w:hAnsi="Times New Roman" w:cs="Times New Roman"/>
          <w:sz w:val="16"/>
          <w:szCs w:val="16"/>
        </w:rPr>
      </w:pPr>
      <w:r w:rsidRPr="006C2649">
        <w:rPr>
          <w:rFonts w:ascii="Times New Roman" w:eastAsia="Calibri" w:hAnsi="Times New Roman" w:cs="Times New Roman"/>
          <w:sz w:val="16"/>
          <w:szCs w:val="16"/>
        </w:rPr>
        <w:t>____________________________________________________________________</w:t>
      </w:r>
    </w:p>
    <w:p w:rsidR="006C2649" w:rsidRPr="006C2649" w:rsidRDefault="006C2649" w:rsidP="006C2649">
      <w:pPr>
        <w:spacing w:after="0" w:line="240" w:lineRule="auto"/>
        <w:ind w:left="4536"/>
        <w:rPr>
          <w:rFonts w:ascii="Times New Roman" w:eastAsia="Calibri" w:hAnsi="Times New Roman" w:cs="Times New Roman"/>
          <w:sz w:val="18"/>
          <w:szCs w:val="18"/>
        </w:rPr>
      </w:pPr>
      <w:r w:rsidRPr="006C2649">
        <w:rPr>
          <w:rFonts w:ascii="Times New Roman" w:eastAsia="Calibri" w:hAnsi="Times New Roman" w:cs="Times New Roman"/>
          <w:sz w:val="18"/>
          <w:szCs w:val="18"/>
        </w:rPr>
        <w:t>проживающего(ей) по адресу: ___________________________________</w:t>
      </w:r>
    </w:p>
    <w:p w:rsidR="006C2649" w:rsidRPr="006C2649" w:rsidRDefault="006C2649" w:rsidP="006C2649">
      <w:pPr>
        <w:spacing w:after="0" w:line="240" w:lineRule="auto"/>
        <w:ind w:left="4536"/>
        <w:rPr>
          <w:rFonts w:ascii="Times New Roman" w:eastAsia="Calibri" w:hAnsi="Times New Roman" w:cs="Times New Roman"/>
          <w:sz w:val="18"/>
          <w:szCs w:val="18"/>
        </w:rPr>
      </w:pPr>
      <w:r w:rsidRPr="006C2649">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6C2649" w:rsidRPr="006C2649" w:rsidRDefault="006C2649" w:rsidP="006C2649">
      <w:pPr>
        <w:tabs>
          <w:tab w:val="left" w:pos="8844"/>
        </w:tabs>
        <w:spacing w:after="0" w:line="240" w:lineRule="auto"/>
        <w:ind w:left="4536"/>
        <w:rPr>
          <w:rFonts w:ascii="Times New Roman" w:eastAsia="Calibri" w:hAnsi="Times New Roman" w:cs="Times New Roman"/>
          <w:sz w:val="20"/>
          <w:szCs w:val="28"/>
        </w:rPr>
      </w:pPr>
      <w:r w:rsidRPr="006C2649">
        <w:rPr>
          <w:rFonts w:ascii="Times New Roman" w:eastAsia="Calibri" w:hAnsi="Times New Roman" w:cs="Times New Roman"/>
          <w:sz w:val="18"/>
          <w:szCs w:val="18"/>
        </w:rPr>
        <w:t>контактный телефон</w:t>
      </w:r>
      <w:r w:rsidRPr="006C2649">
        <w:rPr>
          <w:rFonts w:ascii="Times New Roman" w:eastAsia="Calibri" w:hAnsi="Times New Roman" w:cs="Times New Roman"/>
          <w:sz w:val="20"/>
          <w:szCs w:val="28"/>
        </w:rPr>
        <w:t xml:space="preserve"> ________________________________________________________</w:t>
      </w: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jc w:val="center"/>
        <w:rPr>
          <w:rFonts w:ascii="Times New Roman" w:eastAsia="Calibri" w:hAnsi="Times New Roman" w:cs="Times New Roman"/>
          <w:b/>
          <w:sz w:val="18"/>
          <w:szCs w:val="18"/>
        </w:rPr>
      </w:pP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ЗАЯВЛЕНИЕ</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о согласии на обработку персональных данных</w:t>
      </w:r>
    </w:p>
    <w:p w:rsidR="006C2649" w:rsidRPr="006C2649" w:rsidRDefault="006C2649" w:rsidP="006C2649">
      <w:pPr>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лиц, не являющихся заявителями</w:t>
      </w:r>
    </w:p>
    <w:p w:rsidR="006C2649" w:rsidRPr="006C2649" w:rsidRDefault="006C2649" w:rsidP="006C2649">
      <w:pPr>
        <w:spacing w:after="0" w:line="240" w:lineRule="auto"/>
        <w:jc w:val="center"/>
        <w:rPr>
          <w:rFonts w:ascii="Times New Roman" w:eastAsia="Calibri" w:hAnsi="Times New Roman" w:cs="Times New Roman"/>
          <w:b/>
          <w:sz w:val="20"/>
          <w:szCs w:val="28"/>
        </w:rPr>
      </w:pP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Я, ____________________________________________________________________________</w:t>
      </w:r>
    </w:p>
    <w:p w:rsidR="006C2649" w:rsidRPr="006C2649" w:rsidRDefault="006C2649" w:rsidP="006C2649">
      <w:pPr>
        <w:spacing w:after="0" w:line="240" w:lineRule="auto"/>
        <w:ind w:firstLine="708"/>
        <w:jc w:val="center"/>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(Ф.И.О. полностью</w:t>
      </w:r>
      <w:r w:rsidRPr="006C2649">
        <w:rPr>
          <w:rFonts w:ascii="Times New Roman" w:eastAsia="Calibri" w:hAnsi="Times New Roman" w:cs="Times New Roman"/>
          <w:sz w:val="15"/>
          <w:szCs w:val="15"/>
        </w:rPr>
        <w:t xml:space="preserve"> (</w:t>
      </w:r>
      <w:r w:rsidRPr="006C2649">
        <w:rPr>
          <w:rFonts w:ascii="Times New Roman" w:eastAsia="Calibri" w:hAnsi="Times New Roman" w:cs="Times New Roman"/>
          <w:sz w:val="24"/>
          <w:szCs w:val="24"/>
        </w:rPr>
        <w:t>отчество при наличии</w:t>
      </w:r>
      <w:r w:rsidRPr="006C2649">
        <w:rPr>
          <w:rFonts w:ascii="Times New Roman" w:eastAsia="Calibri" w:hAnsi="Times New Roman" w:cs="Times New Roman"/>
          <w:noProof/>
          <w:sz w:val="24"/>
          <w:szCs w:val="24"/>
          <w:lang w:eastAsia="ru-RU"/>
        </w:rPr>
        <w:t>)</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p>
    <w:p w:rsidR="006C2649" w:rsidRPr="006C2649" w:rsidRDefault="006C2649" w:rsidP="006C2649">
      <w:pPr>
        <w:spacing w:after="0" w:line="240" w:lineRule="auto"/>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p>
    <w:p w:rsidR="006C2649" w:rsidRPr="006C2649" w:rsidRDefault="006C2649" w:rsidP="006C2649">
      <w:pPr>
        <w:spacing w:after="0" w:line="240" w:lineRule="auto"/>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lastRenderedPageBreak/>
        <w:t>кем  выдан______________________________________________________________________________</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_____________________________________________________________________________</w:t>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(опекаемых, подопечных)_________________________________________________________________________</w:t>
      </w:r>
    </w:p>
    <w:p w:rsidR="006C2649" w:rsidRPr="006C2649" w:rsidRDefault="006C2649" w:rsidP="006C2649">
      <w:pPr>
        <w:tabs>
          <w:tab w:val="left" w:pos="4489"/>
        </w:tabs>
        <w:spacing w:after="0" w:line="240" w:lineRule="auto"/>
        <w:jc w:val="center"/>
        <w:rPr>
          <w:rFonts w:ascii="Times New Roman" w:eastAsia="Calibri" w:hAnsi="Times New Roman" w:cs="Times New Roman"/>
          <w:sz w:val="24"/>
          <w:szCs w:val="24"/>
        </w:rPr>
      </w:pPr>
      <w:r w:rsidRPr="006C2649">
        <w:rPr>
          <w:rFonts w:ascii="Times New Roman" w:eastAsia="Calibri" w:hAnsi="Times New Roman" w:cs="Times New Roman"/>
          <w:sz w:val="24"/>
          <w:szCs w:val="24"/>
        </w:rPr>
        <w:t>(Ф.И.О. (отчество при наличии)</w:t>
      </w:r>
    </w:p>
    <w:p w:rsidR="006C2649" w:rsidRPr="006C2649" w:rsidRDefault="006C2649" w:rsidP="006C2649">
      <w:pPr>
        <w:tabs>
          <w:tab w:val="left" w:pos="4489"/>
        </w:tabs>
        <w:spacing w:after="0" w:line="240" w:lineRule="auto"/>
        <w:jc w:val="center"/>
        <w:rPr>
          <w:rFonts w:ascii="Times New Roman" w:eastAsia="Calibri" w:hAnsi="Times New Roman" w:cs="Times New Roman"/>
          <w:sz w:val="24"/>
          <w:szCs w:val="24"/>
        </w:rPr>
      </w:pPr>
    </w:p>
    <w:p w:rsidR="006C2649" w:rsidRPr="006C2649" w:rsidRDefault="006C2649" w:rsidP="006C2649">
      <w:pPr>
        <w:spacing w:after="0" w:line="240" w:lineRule="auto"/>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фамилия, имя, отчество</w:t>
      </w:r>
      <w:r w:rsidRPr="006C2649">
        <w:rPr>
          <w:rFonts w:ascii="Times New Roman" w:eastAsia="Calibri" w:hAnsi="Times New Roman" w:cs="Times New Roman"/>
          <w:sz w:val="15"/>
          <w:szCs w:val="15"/>
        </w:rPr>
        <w:t xml:space="preserve"> (</w:t>
      </w:r>
      <w:r w:rsidRPr="006C2649">
        <w:rPr>
          <w:rFonts w:ascii="Times New Roman" w:eastAsia="Calibri" w:hAnsi="Times New Roman" w:cs="Times New Roman"/>
          <w:sz w:val="24"/>
          <w:szCs w:val="24"/>
        </w:rPr>
        <w:t>отчество при наличии);</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дата рождения;</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адрес места жительства;</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lang w:val="en-US"/>
        </w:rPr>
      </w:pPr>
      <w:r w:rsidRPr="006C2649">
        <w:rPr>
          <w:rFonts w:ascii="Times New Roman" w:eastAsia="Calibri" w:hAnsi="Times New Roman" w:cs="Times New Roman"/>
          <w:sz w:val="24"/>
          <w:szCs w:val="24"/>
        </w:rPr>
        <w:t>идентификационный номер налогоплательщика (ИНН);</w:t>
      </w:r>
    </w:p>
    <w:p w:rsidR="006C2649" w:rsidRPr="006C2649" w:rsidRDefault="006C2649" w:rsidP="006C2649">
      <w:pPr>
        <w:numPr>
          <w:ilvl w:val="0"/>
          <w:numId w:val="12"/>
        </w:numPr>
        <w:spacing w:after="0" w:line="240" w:lineRule="auto"/>
        <w:ind w:left="0"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6C2649" w:rsidRPr="006C2649" w:rsidRDefault="006C2649" w:rsidP="006C2649">
      <w:pPr>
        <w:spacing w:after="0" w:line="240" w:lineRule="auto"/>
        <w:ind w:firstLine="708"/>
        <w:jc w:val="both"/>
        <w:rPr>
          <w:rFonts w:ascii="Times New Roman" w:eastAsia="Calibri" w:hAnsi="Times New Roman" w:cs="Times New Roman"/>
          <w:noProof/>
          <w:sz w:val="24"/>
          <w:szCs w:val="24"/>
          <w:lang w:eastAsia="ru-RU"/>
        </w:rPr>
      </w:pPr>
      <w:r w:rsidRPr="006C2649">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«_______»___________20___г._______________/____________________________/</w:t>
      </w:r>
    </w:p>
    <w:p w:rsidR="006C2649" w:rsidRPr="006C2649" w:rsidRDefault="006C2649" w:rsidP="006C2649">
      <w:pPr>
        <w:spacing w:after="0" w:line="240" w:lineRule="auto"/>
        <w:ind w:left="2832"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подпись</w:t>
      </w:r>
      <w:r w:rsidRPr="006C2649">
        <w:rPr>
          <w:rFonts w:ascii="Times New Roman" w:eastAsia="Calibri" w:hAnsi="Times New Roman" w:cs="Times New Roman"/>
          <w:sz w:val="24"/>
          <w:szCs w:val="24"/>
        </w:rPr>
        <w:tab/>
        <w:t xml:space="preserve">                              расшифровка подписи</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lastRenderedPageBreak/>
        <w:t>Принял: «_______»___________20___г. ____________________  ______________   /    ____________________/</w:t>
      </w:r>
    </w:p>
    <w:p w:rsidR="006C2649" w:rsidRPr="006C2649" w:rsidRDefault="006C2649" w:rsidP="006C2649">
      <w:pPr>
        <w:spacing w:after="0" w:line="240" w:lineRule="auto"/>
        <w:ind w:firstLine="708"/>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r>
      <w:r w:rsidRPr="006C2649">
        <w:rPr>
          <w:rFonts w:ascii="Times New Roman" w:eastAsia="Calibri" w:hAnsi="Times New Roman" w:cs="Times New Roman"/>
          <w:sz w:val="24"/>
          <w:szCs w:val="24"/>
        </w:rPr>
        <w:tab/>
        <w:t xml:space="preserve">                            должность специалиста                  подпись                                 расшифровка подписи</w:t>
      </w:r>
    </w:p>
    <w:p w:rsidR="006C2649" w:rsidRPr="006C2649" w:rsidRDefault="006C2649" w:rsidP="006C2649">
      <w:pPr>
        <w:spacing w:after="0" w:line="240" w:lineRule="auto"/>
        <w:ind w:firstLine="67"/>
        <w:jc w:val="both"/>
        <w:rPr>
          <w:rFonts w:ascii="Times New Roman" w:eastAsia="Calibri" w:hAnsi="Times New Roman" w:cs="Times New Roman"/>
          <w:sz w:val="24"/>
          <w:szCs w:val="24"/>
        </w:rPr>
      </w:pPr>
      <w:r w:rsidRPr="006C2649">
        <w:rPr>
          <w:rFonts w:ascii="Times New Roman" w:eastAsia="Calibri" w:hAnsi="Times New Roman" w:cs="Times New Roman"/>
          <w:sz w:val="24"/>
          <w:szCs w:val="24"/>
        </w:rPr>
        <w:t>________________________________________________________________________</w:t>
      </w:r>
    </w:p>
    <w:p w:rsidR="006C2649" w:rsidRPr="006C2649" w:rsidRDefault="006C2649" w:rsidP="006C2649">
      <w:pPr>
        <w:spacing w:after="0" w:line="240" w:lineRule="auto"/>
        <w:rPr>
          <w:rFonts w:ascii="Times New Roman" w:eastAsia="Calibri" w:hAnsi="Times New Roman" w:cs="Times New Roman"/>
          <w:sz w:val="24"/>
          <w:szCs w:val="24"/>
        </w:rPr>
      </w:pPr>
      <w:r w:rsidRPr="006C2649">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6C2649">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6C2649" w:rsidRPr="006C2649" w:rsidRDefault="006C2649" w:rsidP="006C2649">
      <w:pPr>
        <w:spacing w:after="0" w:line="240" w:lineRule="auto"/>
        <w:rPr>
          <w:rFonts w:ascii="Times New Roman" w:eastAsia="Calibri" w:hAnsi="Times New Roman" w:cs="Times New Roman"/>
          <w:sz w:val="24"/>
          <w:szCs w:val="24"/>
        </w:rPr>
      </w:pPr>
    </w:p>
    <w:p w:rsidR="006C2649" w:rsidRPr="006C2649" w:rsidRDefault="006C2649" w:rsidP="006C2649">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6C2649" w:rsidRDefault="006C2649" w:rsidP="00A53ED9">
      <w:pPr>
        <w:widowControl w:val="0"/>
        <w:autoSpaceDE w:val="0"/>
        <w:autoSpaceDN w:val="0"/>
        <w:adjustRightInd w:val="0"/>
        <w:spacing w:after="0" w:line="240" w:lineRule="auto"/>
        <w:ind w:firstLine="709"/>
        <w:jc w:val="center"/>
      </w:pPr>
    </w:p>
    <w:p w:rsidR="006C2649" w:rsidRDefault="006C2649" w:rsidP="00A53ED9">
      <w:pPr>
        <w:widowControl w:val="0"/>
        <w:autoSpaceDE w:val="0"/>
        <w:autoSpaceDN w:val="0"/>
        <w:adjustRightInd w:val="0"/>
        <w:spacing w:after="0" w:line="240" w:lineRule="auto"/>
        <w:ind w:firstLine="709"/>
        <w:jc w:val="center"/>
      </w:pPr>
    </w:p>
    <w:sectPr w:rsidR="006C2649"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BD" w:rsidRDefault="00E370BD" w:rsidP="009E2734">
      <w:pPr>
        <w:spacing w:after="0" w:line="240" w:lineRule="auto"/>
      </w:pPr>
      <w:r>
        <w:separator/>
      </w:r>
    </w:p>
  </w:endnote>
  <w:endnote w:type="continuationSeparator" w:id="0">
    <w:p w:rsidR="00E370BD" w:rsidRDefault="00E370BD"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BD" w:rsidRDefault="00E370BD" w:rsidP="009E2734">
      <w:pPr>
        <w:spacing w:after="0" w:line="240" w:lineRule="auto"/>
      </w:pPr>
      <w:r>
        <w:separator/>
      </w:r>
    </w:p>
  </w:footnote>
  <w:footnote w:type="continuationSeparator" w:id="0">
    <w:p w:rsidR="00E370BD" w:rsidRDefault="00E370BD" w:rsidP="009E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9"/>
  </w:num>
  <w:num w:numId="6">
    <w:abstractNumId w:val="1"/>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F5DBC"/>
    <w:rsid w:val="00145181"/>
    <w:rsid w:val="002A2434"/>
    <w:rsid w:val="002F4A08"/>
    <w:rsid w:val="003640E9"/>
    <w:rsid w:val="003A1E7F"/>
    <w:rsid w:val="003B6D2C"/>
    <w:rsid w:val="00444DA9"/>
    <w:rsid w:val="0046775A"/>
    <w:rsid w:val="004B616B"/>
    <w:rsid w:val="00503E39"/>
    <w:rsid w:val="006C2649"/>
    <w:rsid w:val="00710BE6"/>
    <w:rsid w:val="0081228E"/>
    <w:rsid w:val="008E30ED"/>
    <w:rsid w:val="0093220F"/>
    <w:rsid w:val="00937377"/>
    <w:rsid w:val="009E2734"/>
    <w:rsid w:val="009F3DAC"/>
    <w:rsid w:val="00A4438C"/>
    <w:rsid w:val="00A53ED9"/>
    <w:rsid w:val="00AF53A3"/>
    <w:rsid w:val="00C4036B"/>
    <w:rsid w:val="00C77759"/>
    <w:rsid w:val="00E040C4"/>
    <w:rsid w:val="00E370BD"/>
    <w:rsid w:val="00E56099"/>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26117"/>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17803</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2019-03-01T07:11:00Z</cp:lastPrinted>
  <dcterms:created xsi:type="dcterms:W3CDTF">2019-04-12T10:35:00Z</dcterms:created>
  <dcterms:modified xsi:type="dcterms:W3CDTF">2019-04-15T11:21:00Z</dcterms:modified>
</cp:coreProperties>
</file>