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8"/>
        <w:gridCol w:w="1667"/>
        <w:gridCol w:w="3738"/>
      </w:tblGrid>
      <w:tr w:rsidR="00E83A4F">
        <w:trPr>
          <w:trHeight w:val="1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A4F" w:rsidRDefault="0096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БАШ</w:t>
            </w:r>
            <w:proofErr w:type="gramStart"/>
            <w:r>
              <w:rPr>
                <w:rFonts w:ascii="TimBashk" w:eastAsia="TimBashk" w:hAnsi="TimBashk" w:cs="TimBashk"/>
                <w:b/>
              </w:rPr>
              <w:t>?</w:t>
            </w:r>
            <w:r>
              <w:rPr>
                <w:rFonts w:ascii="Calibri" w:eastAsia="Calibri" w:hAnsi="Calibri" w:cs="Calibri"/>
                <w:b/>
              </w:rPr>
              <w:t>О</w:t>
            </w:r>
            <w:proofErr w:type="gramEnd"/>
            <w:r>
              <w:rPr>
                <w:rFonts w:ascii="Calibri" w:eastAsia="Calibri" w:hAnsi="Calibri" w:cs="Calibri"/>
                <w:b/>
              </w:rPr>
              <w:t>РТОСТАН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РЕСПУБЛИКА№Ы</w:t>
            </w:r>
          </w:p>
          <w:p w:rsidR="00E83A4F" w:rsidRDefault="0096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БАЙМА</w:t>
            </w:r>
            <w:proofErr w:type="gramStart"/>
            <w:r>
              <w:rPr>
                <w:rFonts w:ascii="TimBashk" w:eastAsia="TimBashk" w:hAnsi="TimBashk" w:cs="TimBashk"/>
                <w:b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АЙОНЫ</w:t>
            </w:r>
          </w:p>
          <w:p w:rsidR="00E83A4F" w:rsidRDefault="00966A29">
            <w:pPr>
              <w:spacing w:after="0" w:line="240" w:lineRule="auto"/>
              <w:jc w:val="center"/>
              <w:rPr>
                <w:rFonts w:ascii="TimBashk" w:eastAsia="TimBashk" w:hAnsi="TimBashk" w:cs="TimBashk"/>
                <w:b/>
              </w:rPr>
            </w:pPr>
            <w:r>
              <w:rPr>
                <w:rFonts w:ascii="Calibri" w:eastAsia="Calibri" w:hAnsi="Calibri" w:cs="Calibri"/>
                <w:b/>
              </w:rPr>
              <w:t>МУНИЦИПАЛЬ</w:t>
            </w:r>
            <w:r>
              <w:rPr>
                <w:rFonts w:ascii="TimBashk" w:eastAsia="TimBashk" w:hAnsi="TimBashk" w:cs="TimBashk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РАЙОНЫНЫ</w:t>
            </w:r>
            <w:r>
              <w:rPr>
                <w:rFonts w:ascii="TimBashk" w:eastAsia="TimBashk" w:hAnsi="TimBashk" w:cs="TimBashk"/>
                <w:b/>
              </w:rPr>
              <w:t>*</w:t>
            </w:r>
          </w:p>
          <w:p w:rsidR="00E83A4F" w:rsidRDefault="00966A29">
            <w:pPr>
              <w:spacing w:after="0" w:line="240" w:lineRule="auto"/>
              <w:jc w:val="center"/>
              <w:rPr>
                <w:rFonts w:ascii="TimBashk" w:eastAsia="TimBashk" w:hAnsi="TimBashk" w:cs="TimBashk"/>
                <w:b/>
              </w:rPr>
            </w:pPr>
            <w:r>
              <w:rPr>
                <w:rFonts w:ascii="Calibri" w:eastAsia="Calibri" w:hAnsi="Calibri" w:cs="Calibri"/>
                <w:b/>
              </w:rPr>
              <w:t>БАЙМАК</w:t>
            </w:r>
            <w:r>
              <w:rPr>
                <w:rFonts w:ascii="TimBashk" w:eastAsia="TimBashk" w:hAnsi="TimBashk" w:cs="TimBashk"/>
                <w:b/>
              </w:rPr>
              <w:t xml:space="preserve"> </w:t>
            </w:r>
            <w:proofErr w:type="gramStart"/>
            <w:r>
              <w:rPr>
                <w:rFonts w:ascii="TimBashk" w:eastAsia="TimBashk" w:hAnsi="TimBashk" w:cs="TimBashk"/>
                <w:b/>
              </w:rPr>
              <w:t>?</w:t>
            </w:r>
            <w:r>
              <w:rPr>
                <w:rFonts w:ascii="Calibri" w:eastAsia="Calibri" w:hAnsi="Calibri" w:cs="Calibri"/>
                <w:b/>
              </w:rPr>
              <w:t>А</w:t>
            </w:r>
            <w:proofErr w:type="gramEnd"/>
            <w:r>
              <w:rPr>
                <w:rFonts w:ascii="Calibri" w:eastAsia="Calibri" w:hAnsi="Calibri" w:cs="Calibri"/>
                <w:b/>
              </w:rPr>
              <w:t>ЛА№Ы</w:t>
            </w:r>
          </w:p>
          <w:p w:rsidR="00E83A4F" w:rsidRDefault="0096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Bashk" w:eastAsia="TimBashk" w:hAnsi="TimBashk" w:cs="TimBashk"/>
                <w:b/>
              </w:rPr>
              <w:t>?</w:t>
            </w:r>
            <w:r>
              <w:rPr>
                <w:rFonts w:ascii="Calibri" w:eastAsia="Calibri" w:hAnsi="Calibri" w:cs="Calibri"/>
                <w:b/>
              </w:rPr>
              <w:t>АЛА</w:t>
            </w:r>
            <w:r>
              <w:rPr>
                <w:rFonts w:ascii="TimBashk" w:eastAsia="TimBashk" w:hAnsi="TimBashk" w:cs="TimBashk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БИ</w:t>
            </w:r>
            <w:proofErr w:type="gramStart"/>
            <w:r>
              <w:rPr>
                <w:rFonts w:ascii="Calibri" w:eastAsia="Calibri" w:hAnsi="Calibri" w:cs="Calibri"/>
                <w:b/>
              </w:rPr>
              <w:t>Л</w:t>
            </w:r>
            <w:r>
              <w:rPr>
                <w:rFonts w:ascii="TimBashk" w:eastAsia="TimBashk" w:hAnsi="TimBashk" w:cs="TimBashk"/>
                <w:b/>
              </w:rPr>
              <w:t>»</w:t>
            </w:r>
            <w:proofErr w:type="gramEnd"/>
            <w:r>
              <w:rPr>
                <w:rFonts w:ascii="Calibri" w:eastAsia="Calibri" w:hAnsi="Calibri" w:cs="Calibri"/>
                <w:b/>
              </w:rPr>
              <w:t>М</w:t>
            </w:r>
            <w:r>
              <w:rPr>
                <w:rFonts w:ascii="TimBashk" w:eastAsia="TimBashk" w:hAnsi="TimBashk" w:cs="TimBashk"/>
                <w:b/>
              </w:rPr>
              <w:t>»№</w:t>
            </w:r>
            <w:r>
              <w:rPr>
                <w:rFonts w:ascii="Calibri" w:eastAsia="Calibri" w:hAnsi="Calibri" w:cs="Calibri"/>
                <w:b/>
              </w:rPr>
              <w:t>Е</w:t>
            </w:r>
          </w:p>
          <w:p w:rsidR="00E83A4F" w:rsidRDefault="00966A29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ХАКИМИ</w:t>
            </w:r>
            <w:proofErr w:type="gramStart"/>
            <w:r>
              <w:rPr>
                <w:rFonts w:ascii="TimBashk" w:eastAsia="TimBashk" w:hAnsi="TimBashk" w:cs="TimBashk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E83A4F" w:rsidRDefault="0096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453630, БР, Байма</w:t>
            </w:r>
            <w:r>
              <w:rPr>
                <w:rFonts w:ascii="TimBashk" w:eastAsia="TimBashk" w:hAnsi="TimBashk" w:cs="TimBashk"/>
                <w:sz w:val="16"/>
              </w:rPr>
              <w:t>77</w:t>
            </w:r>
            <w:r>
              <w:rPr>
                <w:rFonts w:ascii="Times New Roman" w:eastAsia="Times New Roman" w:hAnsi="Times New Roman" w:cs="Times New Roman"/>
                <w:sz w:val="16"/>
              </w:rPr>
              <w:t>ала</w:t>
            </w:r>
            <w:r>
              <w:rPr>
                <w:rFonts w:ascii="TimBashk" w:eastAsia="TimBashk" w:hAnsi="TimBashk" w:cs="TimBashk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ы, Горького, 26</w:t>
            </w:r>
          </w:p>
          <w:p w:rsidR="00E83A4F" w:rsidRDefault="00966A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тел.:/факс 2-22-49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A4F" w:rsidRDefault="0096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1189" w:dyaOrig="1478">
                <v:rect id="rectole0000000000" o:spid="_x0000_i1025" style="width:59.25pt;height:74.25pt" o:ole="" o:preferrelative="t" stroked="f">
                  <v:imagedata r:id="rId5" o:title=""/>
                </v:rect>
                <o:OLEObject Type="Embed" ProgID="StaticMetafile" ShapeID="rectole0000000000" DrawAspect="Content" ObjectID="_1616682558" r:id="rId6"/>
              </w:object>
            </w:r>
          </w:p>
          <w:p w:rsidR="00E83A4F" w:rsidRDefault="00E83A4F">
            <w:pPr>
              <w:spacing w:after="0" w:line="240" w:lineRule="auto"/>
              <w:jc w:val="center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A4F" w:rsidRDefault="00966A2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  <w:p w:rsidR="00E83A4F" w:rsidRDefault="00966A2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E83A4F" w:rsidRDefault="00966A2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ГОРОДСКОГО ПОСЕЛЕНИЯ</w:t>
            </w:r>
          </w:p>
          <w:p w:rsidR="00E83A4F" w:rsidRDefault="00966A2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ГОРОД БАЙМАК</w:t>
            </w:r>
          </w:p>
          <w:p w:rsidR="00E83A4F" w:rsidRDefault="00966A29">
            <w:pPr>
              <w:keepNext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E83A4F" w:rsidRDefault="00966A29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БАЙМАКСКИЙ РАЙОН</w:t>
            </w:r>
          </w:p>
          <w:p w:rsidR="00E83A4F" w:rsidRDefault="00966A2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453630, РБ, г. Баймак, Горького, 26</w:t>
            </w:r>
          </w:p>
          <w:p w:rsidR="00E83A4F" w:rsidRDefault="00966A2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Тел/факс2-22-49</w:t>
            </w:r>
          </w:p>
          <w:p w:rsidR="00E83A4F" w:rsidRDefault="00E83A4F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E83A4F" w:rsidRDefault="00966A29">
      <w:pPr>
        <w:spacing w:after="0" w:line="240" w:lineRule="auto"/>
        <w:rPr>
          <w:rFonts w:ascii="Times New Roman Bash" w:eastAsia="Times New Roman Bash" w:hAnsi="Times New Roman Bash" w:cs="Times New Roman Bash"/>
          <w:sz w:val="28"/>
        </w:rPr>
      </w:pPr>
      <w:r>
        <w:rPr>
          <w:rFonts w:ascii="Times New Roman Bash" w:eastAsia="Times New Roman Bash" w:hAnsi="Times New Roman Bash" w:cs="Times New Roman Bash"/>
          <w:sz w:val="28"/>
        </w:rPr>
        <w:t xml:space="preserve">     </w:t>
      </w:r>
    </w:p>
    <w:p w:rsidR="00E83A4F" w:rsidRDefault="00966A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Bash" w:eastAsia="Times New Roman Bash" w:hAnsi="Times New Roman Bash" w:cs="Times New Roman Bash"/>
          <w:sz w:val="28"/>
        </w:rPr>
        <w:t xml:space="preserve">        :</w:t>
      </w:r>
      <w:r>
        <w:rPr>
          <w:rFonts w:ascii="Times New Roman" w:eastAsia="Times New Roman" w:hAnsi="Times New Roman" w:cs="Times New Roman"/>
          <w:sz w:val="28"/>
        </w:rPr>
        <w:t>АРАР</w:t>
      </w:r>
      <w:r>
        <w:rPr>
          <w:rFonts w:ascii="Times New Roman Bash" w:eastAsia="Times New Roman Bash" w:hAnsi="Times New Roman Bash" w:cs="Times New Roman Bash"/>
          <w:sz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83A4F" w:rsidRDefault="00E83A4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83A4F" w:rsidRDefault="005C2E5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«21</w:t>
      </w:r>
      <w:r w:rsidR="00966A29">
        <w:rPr>
          <w:rFonts w:ascii="Times New Roman" w:eastAsia="Times New Roman" w:hAnsi="Times New Roman" w:cs="Times New Roman"/>
          <w:sz w:val="26"/>
        </w:rPr>
        <w:t xml:space="preserve">» апрель 2017 й.  </w:t>
      </w:r>
      <w:r w:rsidR="00301072">
        <w:rPr>
          <w:rFonts w:ascii="Times New Roman" w:eastAsia="Times New Roman" w:hAnsi="Times New Roman" w:cs="Times New Roman"/>
          <w:sz w:val="26"/>
        </w:rPr>
        <w:t xml:space="preserve">                              </w:t>
      </w:r>
      <w:r w:rsidR="00701D61">
        <w:rPr>
          <w:rFonts w:ascii="Times New Roman" w:eastAsia="Times New Roman" w:hAnsi="Times New Roman" w:cs="Times New Roman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92                         «21</w:t>
      </w:r>
      <w:bookmarkStart w:id="0" w:name="_GoBack"/>
      <w:bookmarkEnd w:id="0"/>
      <w:r w:rsidR="00966A29">
        <w:rPr>
          <w:rFonts w:ascii="Times New Roman" w:eastAsia="Times New Roman" w:hAnsi="Times New Roman" w:cs="Times New Roman"/>
          <w:sz w:val="26"/>
        </w:rPr>
        <w:t>» апреля 2017 г.</w:t>
      </w:r>
    </w:p>
    <w:p w:rsidR="00E83A4F" w:rsidRDefault="00E83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3A4F" w:rsidRPr="00966A29" w:rsidRDefault="0096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 w:rsidRPr="00966A29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подготовке предложений по 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966A29">
        <w:rPr>
          <w:rFonts w:ascii="Times New Roman" w:eastAsia="Times New Roman" w:hAnsi="Times New Roman" w:cs="Times New Roman"/>
          <w:b/>
          <w:sz w:val="24"/>
          <w:szCs w:val="24"/>
        </w:rPr>
        <w:t>Баймакский</w:t>
      </w:r>
      <w:proofErr w:type="spellEnd"/>
      <w:r w:rsidRPr="00966A2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с подготовкой инженерных изысканий (с созданием топографической основы)</w:t>
      </w:r>
      <w:r w:rsidRPr="00966A2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83A4F" w:rsidRPr="00966A29" w:rsidRDefault="00E83A4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A4F" w:rsidRPr="00966A29" w:rsidRDefault="00966A2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Градостроительным кодексом РФ от 29.12.2004г.  №190-ФЗ, Федеральным законом «Об общих принципах организации местного самоуправления в Российской Федерации» № 131-ФЗ от 06.10.2003 г., Уставом городского поселения,  Администрация городского поселения город Баймак муниципального района </w:t>
      </w:r>
      <w:proofErr w:type="spellStart"/>
      <w:r w:rsidRPr="00966A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966A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E83A4F" w:rsidRPr="00966A29" w:rsidRDefault="00E8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A4F" w:rsidRPr="00966A29" w:rsidRDefault="0096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83A4F" w:rsidRPr="00966A29" w:rsidRDefault="00E83A4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83A4F" w:rsidRPr="00966A29" w:rsidRDefault="00966A2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sz w:val="24"/>
          <w:szCs w:val="24"/>
        </w:rPr>
        <w:t xml:space="preserve">1.   Принять решение о подготовке предложений 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966A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966A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 подготовкой инженерных изысканий (с созданием топографической основы).</w:t>
      </w:r>
    </w:p>
    <w:p w:rsidR="00E83A4F" w:rsidRPr="00966A29" w:rsidRDefault="00966A29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sz w:val="24"/>
          <w:szCs w:val="24"/>
        </w:rPr>
        <w:t xml:space="preserve"> 2. Создать комиссию для   рассмотрения  предложений 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966A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966A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 подготовкой инженерных изысканий (с созданием топографической основы) в составе:</w:t>
      </w:r>
    </w:p>
    <w:p w:rsidR="00966A29" w:rsidRPr="00966A29" w:rsidRDefault="00966A29" w:rsidP="00966A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комиссии:</w:t>
      </w:r>
    </w:p>
    <w:p w:rsidR="00966A29" w:rsidRPr="00966A29" w:rsidRDefault="00966A29" w:rsidP="00966A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01D6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Мустафин А.Ш. - </w:t>
      </w:r>
      <w:r w:rsidRPr="00966A2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главы Администрации ГП г. Баймак МР </w:t>
      </w:r>
      <w:proofErr w:type="spellStart"/>
      <w:r w:rsidRPr="00966A29">
        <w:rPr>
          <w:rFonts w:ascii="Times New Roman" w:eastAsia="Times New Roman" w:hAnsi="Times New Roman" w:cs="Times New Roman"/>
          <w:bCs/>
          <w:sz w:val="24"/>
          <w:szCs w:val="24"/>
        </w:rPr>
        <w:t>Баймакский</w:t>
      </w:r>
      <w:proofErr w:type="spellEnd"/>
      <w:r w:rsidRPr="00966A2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Башкортостан.</w:t>
      </w:r>
    </w:p>
    <w:p w:rsidR="00966A29" w:rsidRPr="00966A29" w:rsidRDefault="00966A29" w:rsidP="00966A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966A29" w:rsidRPr="00966A29" w:rsidRDefault="00966A29" w:rsidP="00966A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01D61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Сулейманова Р.М. - </w:t>
      </w:r>
      <w:r w:rsidRPr="00966A29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управляющий делами Администрации ГП г. Баймак МР </w:t>
      </w:r>
      <w:proofErr w:type="spellStart"/>
      <w:r w:rsidRPr="00966A29">
        <w:rPr>
          <w:rFonts w:ascii="Times New Roman" w:eastAsia="Times New Roman" w:hAnsi="Times New Roman" w:cs="Times New Roman"/>
          <w:bCs/>
          <w:sz w:val="24"/>
          <w:szCs w:val="24"/>
        </w:rPr>
        <w:t>Баймакский</w:t>
      </w:r>
      <w:proofErr w:type="spellEnd"/>
      <w:r w:rsidRPr="00966A2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Башкортостан;</w:t>
      </w:r>
    </w:p>
    <w:p w:rsidR="00E83A4F" w:rsidRPr="00966A29" w:rsidRDefault="00966A2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sz w:val="24"/>
          <w:szCs w:val="24"/>
        </w:rPr>
        <w:t xml:space="preserve">3. Комиссии рассмотреть предложения 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966A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966A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 подготовкой инженерных изысканий (с созданием топографической основы) и  обеспечить проверку проекта</w:t>
      </w:r>
    </w:p>
    <w:p w:rsidR="00E83A4F" w:rsidRPr="00966A29" w:rsidRDefault="00966A2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 настоящего решения оставляю за собой.</w:t>
      </w:r>
    </w:p>
    <w:p w:rsidR="00E83A4F" w:rsidRPr="00966A29" w:rsidRDefault="00E83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A4F" w:rsidRPr="00966A29" w:rsidRDefault="00E83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A4F" w:rsidRPr="00966A29" w:rsidRDefault="00E83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A4F" w:rsidRPr="00966A29" w:rsidRDefault="00966A29" w:rsidP="0096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29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 Г.</w:t>
      </w:r>
    </w:p>
    <w:sectPr w:rsidR="00E83A4F" w:rsidRPr="0096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A4F"/>
    <w:rsid w:val="00301072"/>
    <w:rsid w:val="005C2E55"/>
    <w:rsid w:val="00701D61"/>
    <w:rsid w:val="00966A29"/>
    <w:rsid w:val="00E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Company>diakov.net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</cp:lastModifiedBy>
  <cp:revision>7</cp:revision>
  <dcterms:created xsi:type="dcterms:W3CDTF">2019-04-12T09:44:00Z</dcterms:created>
  <dcterms:modified xsi:type="dcterms:W3CDTF">2019-04-13T12:43:00Z</dcterms:modified>
</cp:coreProperties>
</file>